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D8CEA" w14:textId="77777777" w:rsidR="00CC1641" w:rsidRPr="00D26D55" w:rsidRDefault="00CC1641" w:rsidP="00DC1759">
      <w:pPr>
        <w:pStyle w:val="Nadpis3Vedlej"/>
      </w:pPr>
      <w:bookmarkStart w:id="0" w:name="_Hlk126246565"/>
    </w:p>
    <w:p w14:paraId="4573CE0A" w14:textId="77777777" w:rsidR="00CC1641" w:rsidRPr="00D26D55" w:rsidRDefault="00CC1641" w:rsidP="00CC1641"/>
    <w:p w14:paraId="06B43818" w14:textId="77777777" w:rsidR="00CC1641" w:rsidRPr="00D26D55" w:rsidRDefault="00CC1641" w:rsidP="00CC1641"/>
    <w:p w14:paraId="4AD897C2" w14:textId="77777777" w:rsidR="00CC1641" w:rsidRPr="00D26D55" w:rsidRDefault="00CC1641" w:rsidP="00CC1641"/>
    <w:p w14:paraId="7242B94D" w14:textId="77777777" w:rsidR="00CC1641" w:rsidRPr="00D26D55" w:rsidRDefault="00CC1641" w:rsidP="00CC1641"/>
    <w:p w14:paraId="04CBB849" w14:textId="77777777" w:rsidR="00CC1641" w:rsidRPr="00D26D55" w:rsidRDefault="00CC1641" w:rsidP="00CC1641"/>
    <w:p w14:paraId="16697EFF" w14:textId="77777777" w:rsidR="00CC1641" w:rsidRPr="00D26D55" w:rsidRDefault="00CC1641" w:rsidP="00CC1641"/>
    <w:p w14:paraId="6839B222" w14:textId="77777777" w:rsidR="00CC1641" w:rsidRPr="00D26D55" w:rsidRDefault="00CC1641" w:rsidP="00CC1641"/>
    <w:p w14:paraId="0873B6B8" w14:textId="77777777" w:rsidR="00CC1641" w:rsidRPr="00D26D55" w:rsidRDefault="00CC1641" w:rsidP="00CC1641"/>
    <w:p w14:paraId="5A3567B1" w14:textId="77777777" w:rsidR="00CC1641" w:rsidRPr="00D26D55" w:rsidRDefault="00CC1641" w:rsidP="00CC1641"/>
    <w:p w14:paraId="4DD7C9A4" w14:textId="77777777" w:rsidR="00CC1641" w:rsidRPr="00D26D55" w:rsidRDefault="00CC1641" w:rsidP="00CC1641"/>
    <w:p w14:paraId="6A5F7856" w14:textId="77777777" w:rsidR="00CC1641" w:rsidRPr="00D26D55" w:rsidRDefault="00CC1641" w:rsidP="00CC1641"/>
    <w:p w14:paraId="6B985A53" w14:textId="77777777" w:rsidR="00CC1641" w:rsidRPr="00D26D55" w:rsidRDefault="00CC1641" w:rsidP="00CC1641"/>
    <w:p w14:paraId="4ECE0F3F" w14:textId="77777777" w:rsidR="00CC1641" w:rsidRPr="00D26D55" w:rsidRDefault="00CC1641" w:rsidP="00CC1641"/>
    <w:p w14:paraId="522BCFB5" w14:textId="77777777" w:rsidR="00CC1641" w:rsidRPr="00D26D55" w:rsidRDefault="00CC1641" w:rsidP="00CC1641"/>
    <w:p w14:paraId="7C25A32E" w14:textId="77777777" w:rsidR="00EE1101" w:rsidRPr="002C54B9" w:rsidRDefault="00D369E5" w:rsidP="00EE1101">
      <w:pPr>
        <w:tabs>
          <w:tab w:val="right" w:pos="1985"/>
          <w:tab w:val="left" w:pos="2552"/>
          <w:tab w:val="left" w:pos="3402"/>
        </w:tabs>
      </w:pPr>
      <w:r w:rsidRPr="00D26D55">
        <w:tab/>
      </w:r>
      <w:r w:rsidR="00EE1101" w:rsidRPr="002C54B9">
        <w:t>Generální projektant:</w:t>
      </w:r>
      <w:r w:rsidR="00EE1101" w:rsidRPr="002C54B9">
        <w:tab/>
      </w:r>
      <w:bookmarkStart w:id="1" w:name="_Hlk167221743"/>
      <w:r w:rsidR="00EE1101" w:rsidRPr="002C54B9">
        <w:rPr>
          <w:rFonts w:ascii="Myriad Pro" w:hAnsi="Myriad Pro"/>
        </w:rPr>
        <w:t>JPPK projekt s.r.o.</w:t>
      </w:r>
    </w:p>
    <w:p w14:paraId="4AF21F0F" w14:textId="77777777" w:rsidR="00EE1101" w:rsidRPr="002C54B9" w:rsidRDefault="00EE1101" w:rsidP="00EE1101">
      <w:pPr>
        <w:tabs>
          <w:tab w:val="right" w:pos="1985"/>
          <w:tab w:val="left" w:pos="2552"/>
          <w:tab w:val="left" w:pos="3402"/>
        </w:tabs>
      </w:pPr>
      <w:r w:rsidRPr="002C54B9">
        <w:tab/>
        <w:t>Zodpovědný projektant:</w:t>
      </w:r>
      <w:r w:rsidRPr="002C54B9">
        <w:tab/>
      </w:r>
      <w:r w:rsidRPr="002C54B9">
        <w:rPr>
          <w:rFonts w:ascii="Myriad Pro" w:hAnsi="Myriad Pro"/>
        </w:rPr>
        <w:t>Ing. Bc. Marek Juříček</w:t>
      </w:r>
    </w:p>
    <w:p w14:paraId="459E6C53" w14:textId="77777777" w:rsidR="00EE1101" w:rsidRPr="002C54B9" w:rsidRDefault="00EE1101" w:rsidP="00EE1101">
      <w:pPr>
        <w:tabs>
          <w:tab w:val="right" w:pos="1985"/>
          <w:tab w:val="left" w:pos="2552"/>
          <w:tab w:val="left" w:pos="2977"/>
        </w:tabs>
        <w:rPr>
          <w:rFonts w:ascii="Myriad Pro" w:hAnsi="Myriad Pro"/>
        </w:rPr>
      </w:pPr>
      <w:r w:rsidRPr="002C54B9">
        <w:tab/>
        <w:t>Vypracoval:</w:t>
      </w:r>
      <w:r w:rsidRPr="002C54B9">
        <w:tab/>
      </w:r>
      <w:r w:rsidRPr="002C54B9">
        <w:rPr>
          <w:rFonts w:ascii="Myriad Pro" w:hAnsi="Myriad Pro"/>
        </w:rPr>
        <w:t>Ing. arch. Jan Kříž, Ing. Michal Pavel</w:t>
      </w:r>
    </w:p>
    <w:p w14:paraId="69AE78E0" w14:textId="77777777" w:rsidR="00EE1101" w:rsidRPr="002C54B9" w:rsidRDefault="00EE1101" w:rsidP="00EE1101">
      <w:pPr>
        <w:tabs>
          <w:tab w:val="right" w:pos="1985"/>
          <w:tab w:val="left" w:pos="2552"/>
          <w:tab w:val="left" w:pos="3402"/>
        </w:tabs>
        <w:rPr>
          <w:rFonts w:ascii="Myriad Pro" w:hAnsi="Myriad Pro"/>
        </w:rPr>
      </w:pPr>
    </w:p>
    <w:p w14:paraId="65602993" w14:textId="77777777" w:rsidR="00EE1101" w:rsidRPr="002C54B9" w:rsidRDefault="00EE1101" w:rsidP="00EE1101">
      <w:pPr>
        <w:tabs>
          <w:tab w:val="right" w:pos="1985"/>
          <w:tab w:val="left" w:pos="2552"/>
          <w:tab w:val="left" w:pos="3402"/>
        </w:tabs>
      </w:pPr>
    </w:p>
    <w:p w14:paraId="3527E470" w14:textId="77777777" w:rsidR="00EE1101" w:rsidRPr="002C54B9" w:rsidRDefault="00EE1101" w:rsidP="00EE1101">
      <w:pPr>
        <w:tabs>
          <w:tab w:val="right" w:pos="1985"/>
          <w:tab w:val="left" w:pos="2552"/>
          <w:tab w:val="left" w:pos="3402"/>
        </w:tabs>
      </w:pPr>
    </w:p>
    <w:p w14:paraId="56737613" w14:textId="77777777" w:rsidR="00EE1101" w:rsidRPr="002C54B9" w:rsidRDefault="00EE1101" w:rsidP="00EE1101">
      <w:pPr>
        <w:tabs>
          <w:tab w:val="right" w:pos="1985"/>
          <w:tab w:val="left" w:pos="2552"/>
        </w:tabs>
        <w:rPr>
          <w:rFonts w:ascii="Myriad Pro" w:hAnsi="Myriad Pro"/>
          <w:b/>
          <w:bCs/>
          <w:sz w:val="40"/>
          <w:szCs w:val="40"/>
        </w:rPr>
      </w:pPr>
      <w:r w:rsidRPr="002C54B9">
        <w:tab/>
        <w:t>Název stavby:</w:t>
      </w:r>
      <w:r w:rsidRPr="002C54B9">
        <w:rPr>
          <w:rFonts w:ascii="Myriad Pro" w:hAnsi="Myriad Pro"/>
          <w:b/>
          <w:bCs/>
          <w:sz w:val="28"/>
          <w:szCs w:val="28"/>
        </w:rPr>
        <w:tab/>
      </w:r>
      <w:r w:rsidRPr="002C54B9">
        <w:rPr>
          <w:rFonts w:ascii="Myriad Pro" w:hAnsi="Myriad Pro"/>
          <w:b/>
          <w:bCs/>
          <w:sz w:val="40"/>
          <w:szCs w:val="40"/>
        </w:rPr>
        <w:t xml:space="preserve">Brno, areál Pisárky </w:t>
      </w:r>
    </w:p>
    <w:p w14:paraId="2685AB7E" w14:textId="77777777" w:rsidR="00EE1101" w:rsidRPr="002C54B9" w:rsidRDefault="00EE1101" w:rsidP="00EE1101">
      <w:pPr>
        <w:tabs>
          <w:tab w:val="right" w:pos="1985"/>
          <w:tab w:val="left" w:pos="2552"/>
        </w:tabs>
        <w:rPr>
          <w:rFonts w:ascii="Myriad Pro" w:hAnsi="Myriad Pro"/>
          <w:b/>
          <w:bCs/>
          <w:sz w:val="40"/>
          <w:szCs w:val="40"/>
        </w:rPr>
      </w:pPr>
      <w:r w:rsidRPr="002C54B9">
        <w:rPr>
          <w:rFonts w:ascii="Myriad Pro" w:hAnsi="Myriad Pro"/>
          <w:b/>
          <w:bCs/>
          <w:sz w:val="40"/>
          <w:szCs w:val="40"/>
        </w:rPr>
        <w:tab/>
      </w:r>
      <w:r w:rsidRPr="002C54B9">
        <w:rPr>
          <w:rFonts w:ascii="Myriad Pro" w:hAnsi="Myriad Pro"/>
          <w:b/>
          <w:bCs/>
          <w:sz w:val="40"/>
          <w:szCs w:val="40"/>
        </w:rPr>
        <w:tab/>
        <w:t xml:space="preserve">provozní budova B </w:t>
      </w:r>
    </w:p>
    <w:p w14:paraId="7110CC86" w14:textId="77777777" w:rsidR="00EE1101" w:rsidRPr="002C54B9" w:rsidRDefault="00EE1101" w:rsidP="00EE1101">
      <w:pPr>
        <w:tabs>
          <w:tab w:val="right" w:pos="1985"/>
          <w:tab w:val="left" w:pos="2552"/>
        </w:tabs>
        <w:rPr>
          <w:rFonts w:ascii="Myriad Pro" w:hAnsi="Myriad Pro"/>
          <w:b/>
          <w:bCs/>
          <w:sz w:val="40"/>
          <w:szCs w:val="40"/>
        </w:rPr>
      </w:pPr>
      <w:r w:rsidRPr="002C54B9">
        <w:rPr>
          <w:rFonts w:ascii="Myriad Pro" w:hAnsi="Myriad Pro"/>
          <w:b/>
          <w:bCs/>
          <w:sz w:val="40"/>
          <w:szCs w:val="40"/>
        </w:rPr>
        <w:tab/>
      </w:r>
      <w:r w:rsidRPr="002C54B9">
        <w:rPr>
          <w:rFonts w:ascii="Myriad Pro" w:hAnsi="Myriad Pro"/>
          <w:b/>
          <w:bCs/>
          <w:sz w:val="40"/>
          <w:szCs w:val="40"/>
        </w:rPr>
        <w:tab/>
        <w:t>rekonstrukce stavební části trafostanice</w:t>
      </w:r>
    </w:p>
    <w:p w14:paraId="2C832306" w14:textId="77777777" w:rsidR="00EE1101" w:rsidRPr="002C54B9" w:rsidRDefault="00EE1101" w:rsidP="00EE1101">
      <w:pPr>
        <w:tabs>
          <w:tab w:val="right" w:pos="1985"/>
          <w:tab w:val="left" w:pos="2552"/>
          <w:tab w:val="left" w:pos="3402"/>
        </w:tabs>
        <w:ind w:left="3402" w:hanging="3402"/>
      </w:pPr>
    </w:p>
    <w:p w14:paraId="3DE357D9" w14:textId="77777777" w:rsidR="00EE1101" w:rsidRPr="002C54B9" w:rsidRDefault="00EE1101" w:rsidP="00EE1101">
      <w:pPr>
        <w:tabs>
          <w:tab w:val="right" w:pos="1985"/>
          <w:tab w:val="left" w:pos="2552"/>
          <w:tab w:val="left" w:pos="3402"/>
        </w:tabs>
      </w:pPr>
    </w:p>
    <w:p w14:paraId="55AE0249" w14:textId="77777777" w:rsidR="00EE1101" w:rsidRPr="001F1900" w:rsidRDefault="00EE1101" w:rsidP="00EE1101">
      <w:pPr>
        <w:tabs>
          <w:tab w:val="right" w:pos="1985"/>
          <w:tab w:val="left" w:pos="2552"/>
        </w:tabs>
        <w:rPr>
          <w:rFonts w:ascii="Myriad Pro" w:hAnsi="Myriad Pro"/>
          <w:color w:val="FF0000"/>
        </w:rPr>
      </w:pPr>
      <w:r w:rsidRPr="002C54B9">
        <w:tab/>
        <w:t>Místo stavby:</w:t>
      </w:r>
      <w:r w:rsidRPr="002C54B9">
        <w:tab/>
      </w:r>
      <w:bookmarkStart w:id="2" w:name="_Hlk202258768"/>
      <w:r w:rsidRPr="001F1900">
        <w:rPr>
          <w:rFonts w:ascii="Myriad Pro" w:hAnsi="Myriad Pro"/>
        </w:rPr>
        <w:t>provozní budova B</w:t>
      </w:r>
      <w:r w:rsidRPr="001F1900">
        <w:rPr>
          <w:rFonts w:ascii="Myriad Pro" w:hAnsi="Myriad Pro"/>
          <w:b/>
          <w:bCs/>
          <w:sz w:val="40"/>
          <w:szCs w:val="40"/>
        </w:rPr>
        <w:t xml:space="preserve"> </w:t>
      </w:r>
      <w:r w:rsidRPr="001F1900">
        <w:rPr>
          <w:rFonts w:ascii="Myriad Pro" w:hAnsi="Myriad Pro"/>
        </w:rPr>
        <w:t xml:space="preserve">Pisárecká 277/1, Brno, </w:t>
      </w:r>
      <w:proofErr w:type="spellStart"/>
      <w:r w:rsidRPr="001F1900">
        <w:rPr>
          <w:rFonts w:ascii="Myriad Pro" w:hAnsi="Myriad Pro"/>
        </w:rPr>
        <w:t>parc</w:t>
      </w:r>
      <w:proofErr w:type="spellEnd"/>
      <w:r w:rsidRPr="001F1900">
        <w:rPr>
          <w:rFonts w:ascii="Myriad Pro" w:hAnsi="Myriad Pro"/>
        </w:rPr>
        <w:t xml:space="preserve">. č. 892/1, k. </w:t>
      </w:r>
      <w:proofErr w:type="spellStart"/>
      <w:r w:rsidRPr="001F1900">
        <w:rPr>
          <w:rFonts w:ascii="Myriad Pro" w:hAnsi="Myriad Pro"/>
        </w:rPr>
        <w:t>ú.</w:t>
      </w:r>
      <w:proofErr w:type="spellEnd"/>
      <w:r w:rsidRPr="001F1900">
        <w:rPr>
          <w:rFonts w:ascii="Myriad Pro" w:hAnsi="Myriad Pro"/>
        </w:rPr>
        <w:t xml:space="preserve"> Pisárky [610208]</w:t>
      </w:r>
    </w:p>
    <w:p w14:paraId="0F9A9E49" w14:textId="77777777" w:rsidR="00EE1101" w:rsidRPr="002C54B9" w:rsidRDefault="00EE1101" w:rsidP="00EE1101">
      <w:pPr>
        <w:tabs>
          <w:tab w:val="right" w:pos="1985"/>
          <w:tab w:val="left" w:pos="2552"/>
          <w:tab w:val="left" w:pos="3402"/>
        </w:tabs>
        <w:rPr>
          <w:rFonts w:ascii="Myriad Pro" w:hAnsi="Myriad Pro"/>
        </w:rPr>
      </w:pPr>
      <w:r w:rsidRPr="008805A1">
        <w:tab/>
        <w:t>Stavebník:</w:t>
      </w:r>
      <w:r w:rsidRPr="008805A1">
        <w:tab/>
      </w:r>
      <w:r w:rsidRPr="008805A1">
        <w:rPr>
          <w:rFonts w:ascii="Myriad Pro" w:hAnsi="Myriad Pro"/>
        </w:rPr>
        <w:t>Statutární město Brno, Dominikánské náměstí 196/1, Brno-město, 60200 Brno</w:t>
      </w:r>
      <w:r w:rsidRPr="008805A1">
        <w:rPr>
          <w:rFonts w:ascii="Myriad Pro" w:hAnsi="Myriad Pro"/>
        </w:rPr>
        <w:tab/>
      </w:r>
      <w:r w:rsidRPr="002C54B9">
        <w:rPr>
          <w:rFonts w:ascii="Myriad Pro" w:hAnsi="Myriad Pro"/>
        </w:rPr>
        <w:tab/>
      </w:r>
      <w:r w:rsidRPr="002C54B9">
        <w:rPr>
          <w:rFonts w:ascii="Myriad Pro" w:hAnsi="Myriad Pro"/>
        </w:rPr>
        <w:tab/>
      </w:r>
    </w:p>
    <w:p w14:paraId="39B72259" w14:textId="77777777" w:rsidR="00EE1101" w:rsidRPr="002C54B9" w:rsidRDefault="00EE1101" w:rsidP="00EE1101">
      <w:pPr>
        <w:tabs>
          <w:tab w:val="right" w:pos="1985"/>
          <w:tab w:val="left" w:pos="2552"/>
          <w:tab w:val="left" w:pos="3402"/>
        </w:tabs>
        <w:rPr>
          <w:rFonts w:ascii="Myriad Pro" w:hAnsi="Myriad Pro"/>
        </w:rPr>
      </w:pPr>
    </w:p>
    <w:p w14:paraId="41AD8347" w14:textId="77777777" w:rsidR="00EE1101" w:rsidRPr="002C54B9" w:rsidRDefault="00EE1101" w:rsidP="00EE1101">
      <w:pPr>
        <w:tabs>
          <w:tab w:val="right" w:pos="1985"/>
          <w:tab w:val="left" w:pos="2552"/>
          <w:tab w:val="left" w:pos="3402"/>
        </w:tabs>
        <w:rPr>
          <w:rFonts w:ascii="Myriad Pro" w:hAnsi="Myriad Pro"/>
        </w:rPr>
      </w:pPr>
      <w:r w:rsidRPr="002C54B9">
        <w:tab/>
        <w:t>Stavební objekt:</w:t>
      </w:r>
      <w:r w:rsidRPr="002C54B9">
        <w:rPr>
          <w:rFonts w:ascii="Myriad Pro" w:hAnsi="Myriad Pro"/>
        </w:rPr>
        <w:tab/>
      </w:r>
      <w:r>
        <w:rPr>
          <w:rFonts w:ascii="Myriad Pro" w:hAnsi="Myriad Pro"/>
        </w:rPr>
        <w:t>T</w:t>
      </w:r>
      <w:r w:rsidRPr="002C54B9">
        <w:rPr>
          <w:rFonts w:ascii="Myriad Pro" w:hAnsi="Myriad Pro"/>
        </w:rPr>
        <w:t>rafostanice</w:t>
      </w:r>
    </w:p>
    <w:bookmarkEnd w:id="1"/>
    <w:bookmarkEnd w:id="2"/>
    <w:p w14:paraId="55D14319" w14:textId="3892178E" w:rsidR="008B1D99" w:rsidRPr="00564A63" w:rsidRDefault="008B1D99" w:rsidP="00EE1101">
      <w:pPr>
        <w:tabs>
          <w:tab w:val="right" w:pos="1985"/>
          <w:tab w:val="left" w:pos="2552"/>
        </w:tabs>
        <w:rPr>
          <w:rFonts w:ascii="Myriad Pro" w:hAnsi="Myriad Pro"/>
        </w:rPr>
      </w:pPr>
    </w:p>
    <w:p w14:paraId="58080892" w14:textId="77777777" w:rsidR="00D369E5" w:rsidRPr="00564A63" w:rsidRDefault="00D369E5" w:rsidP="00EE1101">
      <w:pPr>
        <w:tabs>
          <w:tab w:val="right" w:pos="1985"/>
          <w:tab w:val="left" w:pos="2552"/>
          <w:tab w:val="left" w:pos="3402"/>
        </w:tabs>
      </w:pPr>
      <w:r w:rsidRPr="00564A63">
        <w:tab/>
      </w:r>
    </w:p>
    <w:p w14:paraId="473DB7DC" w14:textId="77777777" w:rsidR="00D369E5" w:rsidRPr="00564A63" w:rsidRDefault="00D369E5" w:rsidP="00EE1101">
      <w:pPr>
        <w:tabs>
          <w:tab w:val="right" w:pos="1985"/>
          <w:tab w:val="left" w:pos="2552"/>
        </w:tabs>
        <w:rPr>
          <w:rFonts w:ascii="Myriad Pro" w:hAnsi="Myriad Pro"/>
          <w:b/>
          <w:bCs/>
          <w:sz w:val="28"/>
          <w:szCs w:val="28"/>
        </w:rPr>
      </w:pPr>
      <w:r w:rsidRPr="00564A63">
        <w:rPr>
          <w:rFonts w:ascii="Myriad Pro" w:hAnsi="Myriad Pro"/>
          <w:b/>
          <w:bCs/>
          <w:sz w:val="28"/>
          <w:szCs w:val="28"/>
        </w:rPr>
        <w:tab/>
      </w:r>
      <w:r w:rsidRPr="00564A63">
        <w:t>Obsah:</w:t>
      </w:r>
      <w:r w:rsidRPr="00564A63">
        <w:rPr>
          <w:rFonts w:ascii="Myriad Pro" w:hAnsi="Myriad Pro"/>
          <w:b/>
          <w:bCs/>
          <w:sz w:val="28"/>
          <w:szCs w:val="28"/>
        </w:rPr>
        <w:tab/>
      </w:r>
      <w:r w:rsidRPr="00564A63">
        <w:rPr>
          <w:rFonts w:ascii="Myriad Pro" w:hAnsi="Myriad Pro"/>
          <w:b/>
          <w:bCs/>
          <w:sz w:val="40"/>
          <w:szCs w:val="40"/>
        </w:rPr>
        <w:t>B   SOUHRNNÁ TECHNICKÁ ZPRÁVA</w:t>
      </w:r>
    </w:p>
    <w:p w14:paraId="25C33F33" w14:textId="77777777" w:rsidR="00D369E5" w:rsidRPr="00564A63" w:rsidRDefault="00D369E5" w:rsidP="00EE1101">
      <w:pPr>
        <w:tabs>
          <w:tab w:val="right" w:pos="1985"/>
          <w:tab w:val="left" w:pos="2552"/>
          <w:tab w:val="left" w:pos="3402"/>
        </w:tabs>
      </w:pPr>
    </w:p>
    <w:p w14:paraId="4E5C5DEB" w14:textId="77777777" w:rsidR="00D369E5" w:rsidRPr="00564A63" w:rsidRDefault="00D369E5" w:rsidP="00EE1101">
      <w:pPr>
        <w:tabs>
          <w:tab w:val="right" w:pos="1985"/>
          <w:tab w:val="left" w:pos="2552"/>
          <w:tab w:val="left" w:pos="3402"/>
        </w:tabs>
      </w:pPr>
    </w:p>
    <w:p w14:paraId="488BEAC5" w14:textId="77777777" w:rsidR="00564A63" w:rsidRPr="00564A63" w:rsidRDefault="00A52D5A" w:rsidP="00EE1101">
      <w:pPr>
        <w:tabs>
          <w:tab w:val="right" w:pos="1985"/>
          <w:tab w:val="left" w:pos="2552"/>
        </w:tabs>
        <w:rPr>
          <w:rFonts w:ascii="Myriad Pro" w:hAnsi="Myriad Pro" w:cs="CIDFont+F2"/>
          <w:szCs w:val="20"/>
        </w:rPr>
      </w:pPr>
      <w:r w:rsidRPr="00564A63">
        <w:rPr>
          <w:rFonts w:ascii="Myriad Pro" w:hAnsi="Myriad Pro"/>
        </w:rPr>
        <w:tab/>
        <w:t>Číslo zakázky:</w:t>
      </w:r>
      <w:r w:rsidRPr="00564A63">
        <w:rPr>
          <w:rFonts w:ascii="Myriad Pro" w:hAnsi="Myriad Pro"/>
        </w:rPr>
        <w:tab/>
      </w:r>
      <w:r w:rsidR="00564A63" w:rsidRPr="00564A63">
        <w:rPr>
          <w:rFonts w:ascii="Myriad Pro" w:hAnsi="Myriad Pro" w:cs="CIDFont+F2"/>
          <w:szCs w:val="20"/>
        </w:rPr>
        <w:t>47-12-24</w:t>
      </w:r>
    </w:p>
    <w:p w14:paraId="3ABA5EB5" w14:textId="6A0756F3" w:rsidR="00A52D5A" w:rsidRPr="00564A63" w:rsidRDefault="00564A63" w:rsidP="00EE1101">
      <w:pPr>
        <w:tabs>
          <w:tab w:val="right" w:pos="1985"/>
          <w:tab w:val="left" w:pos="2552"/>
        </w:tabs>
        <w:rPr>
          <w:rFonts w:ascii="Myriad Pro" w:hAnsi="Myriad Pro"/>
        </w:rPr>
      </w:pPr>
      <w:r w:rsidRPr="00564A63">
        <w:rPr>
          <w:rFonts w:ascii="Myriad Pro" w:hAnsi="Myriad Pro"/>
        </w:rPr>
        <w:tab/>
      </w:r>
      <w:r w:rsidR="00A52D5A" w:rsidRPr="00564A63">
        <w:rPr>
          <w:rFonts w:ascii="Myriad Pro" w:hAnsi="Myriad Pro"/>
        </w:rPr>
        <w:t>Datum:</w:t>
      </w:r>
      <w:r w:rsidR="00A52D5A" w:rsidRPr="00564A63">
        <w:rPr>
          <w:rFonts w:ascii="Myriad Pro" w:hAnsi="Myriad Pro"/>
        </w:rPr>
        <w:tab/>
      </w:r>
      <w:r w:rsidRPr="00564A63">
        <w:rPr>
          <w:rFonts w:ascii="Myriad Pro" w:hAnsi="Myriad Pro"/>
        </w:rPr>
        <w:t>0</w:t>
      </w:r>
      <w:r w:rsidR="00EE1101">
        <w:rPr>
          <w:rFonts w:ascii="Myriad Pro" w:hAnsi="Myriad Pro"/>
        </w:rPr>
        <w:t>6</w:t>
      </w:r>
      <w:r w:rsidRPr="00564A63">
        <w:rPr>
          <w:rFonts w:ascii="Myriad Pro" w:hAnsi="Myriad Pro"/>
        </w:rPr>
        <w:t>/2025</w:t>
      </w:r>
    </w:p>
    <w:p w14:paraId="1AD0291D" w14:textId="77777777" w:rsidR="00CC1641" w:rsidRPr="00564A63" w:rsidRDefault="00CC1641" w:rsidP="00A52D5A">
      <w:pPr>
        <w:tabs>
          <w:tab w:val="right" w:pos="1985"/>
          <w:tab w:val="left" w:pos="3402"/>
        </w:tabs>
        <w:rPr>
          <w:rFonts w:ascii="Myriad Pro" w:hAnsi="Myriad Pro"/>
          <w:highlight w:val="yellow"/>
        </w:rPr>
      </w:pPr>
    </w:p>
    <w:p w14:paraId="3EC5EB77" w14:textId="77777777" w:rsidR="00CC1641" w:rsidRPr="00564A63" w:rsidRDefault="00CC1641" w:rsidP="00CC1641">
      <w:pPr>
        <w:tabs>
          <w:tab w:val="right" w:pos="1985"/>
          <w:tab w:val="left" w:pos="3402"/>
        </w:tabs>
        <w:rPr>
          <w:rFonts w:ascii="Myriad Pro" w:hAnsi="Myriad Pro"/>
          <w:highlight w:val="yellow"/>
        </w:rPr>
      </w:pPr>
    </w:p>
    <w:p w14:paraId="49E71B55" w14:textId="77777777" w:rsidR="00CC1641" w:rsidRPr="00564A63" w:rsidRDefault="00CC1641" w:rsidP="00CC1641">
      <w:pPr>
        <w:tabs>
          <w:tab w:val="right" w:pos="1985"/>
          <w:tab w:val="left" w:pos="3402"/>
        </w:tabs>
        <w:rPr>
          <w:rFonts w:ascii="Myriad Pro" w:hAnsi="Myriad Pro"/>
          <w:highlight w:val="yellow"/>
        </w:rPr>
      </w:pPr>
    </w:p>
    <w:p w14:paraId="42106352" w14:textId="77777777" w:rsidR="00CC1641" w:rsidRPr="00564A63" w:rsidRDefault="00CC1641" w:rsidP="00CC1641">
      <w:pPr>
        <w:tabs>
          <w:tab w:val="right" w:pos="1985"/>
          <w:tab w:val="left" w:pos="3402"/>
        </w:tabs>
        <w:rPr>
          <w:rFonts w:ascii="Myriad Pro" w:hAnsi="Myriad Pro"/>
          <w:highlight w:val="yellow"/>
        </w:rPr>
      </w:pPr>
    </w:p>
    <w:p w14:paraId="09BF19A8" w14:textId="77777777" w:rsidR="00CC1641" w:rsidRPr="00564A63" w:rsidRDefault="00CC1641" w:rsidP="00CC1641">
      <w:pPr>
        <w:tabs>
          <w:tab w:val="right" w:pos="1985"/>
          <w:tab w:val="left" w:pos="3402"/>
        </w:tabs>
        <w:rPr>
          <w:rFonts w:ascii="Myriad Pro" w:hAnsi="Myriad Pro"/>
          <w:highlight w:val="yellow"/>
        </w:rPr>
      </w:pPr>
    </w:p>
    <w:p w14:paraId="034805D8" w14:textId="77777777" w:rsidR="001B333A" w:rsidRPr="00564A63" w:rsidRDefault="001B333A" w:rsidP="00CC1641">
      <w:pPr>
        <w:tabs>
          <w:tab w:val="right" w:pos="1985"/>
          <w:tab w:val="left" w:pos="3402"/>
        </w:tabs>
        <w:rPr>
          <w:rFonts w:ascii="Myriad Pro" w:hAnsi="Myriad Pro"/>
          <w:highlight w:val="yellow"/>
        </w:rPr>
      </w:pPr>
    </w:p>
    <w:p w14:paraId="7D14F1B4" w14:textId="77777777" w:rsidR="001B333A" w:rsidRPr="00564A63" w:rsidRDefault="001B333A" w:rsidP="00CC1641">
      <w:pPr>
        <w:tabs>
          <w:tab w:val="right" w:pos="1985"/>
          <w:tab w:val="left" w:pos="3402"/>
        </w:tabs>
        <w:rPr>
          <w:rFonts w:ascii="Myriad Pro" w:hAnsi="Myriad Pro"/>
          <w:highlight w:val="yellow"/>
        </w:rPr>
      </w:pPr>
    </w:p>
    <w:p w14:paraId="2789761D" w14:textId="77777777" w:rsidR="001B333A" w:rsidRPr="00564A63" w:rsidRDefault="001B333A" w:rsidP="00CC1641">
      <w:pPr>
        <w:tabs>
          <w:tab w:val="right" w:pos="1985"/>
          <w:tab w:val="left" w:pos="3402"/>
        </w:tabs>
        <w:rPr>
          <w:rFonts w:ascii="Myriad Pro" w:hAnsi="Myriad Pro"/>
          <w:highlight w:val="yellow"/>
        </w:rPr>
      </w:pPr>
    </w:p>
    <w:p w14:paraId="5F84FA58" w14:textId="77777777" w:rsidR="00CC1641" w:rsidRPr="00564A63" w:rsidRDefault="00CC1641" w:rsidP="00CC1641">
      <w:pPr>
        <w:tabs>
          <w:tab w:val="right" w:pos="1985"/>
          <w:tab w:val="left" w:pos="3402"/>
        </w:tabs>
        <w:rPr>
          <w:rFonts w:ascii="Myriad Pro" w:hAnsi="Myriad Pro"/>
          <w:highlight w:val="yellow"/>
        </w:rPr>
      </w:pPr>
    </w:p>
    <w:p w14:paraId="0B84EA92" w14:textId="77777777" w:rsidR="00CC1641" w:rsidRPr="00564A63" w:rsidRDefault="00CC1641" w:rsidP="00CC1641">
      <w:pPr>
        <w:tabs>
          <w:tab w:val="right" w:pos="1985"/>
          <w:tab w:val="left" w:pos="3402"/>
        </w:tabs>
        <w:rPr>
          <w:rFonts w:ascii="Myriad Pro" w:hAnsi="Myriad Pro"/>
          <w:highlight w:val="yellow"/>
        </w:rPr>
      </w:pPr>
    </w:p>
    <w:p w14:paraId="0527AC66" w14:textId="77777777" w:rsidR="00CC1641" w:rsidRPr="00564A63" w:rsidRDefault="00CC1641" w:rsidP="00CC1641">
      <w:pPr>
        <w:tabs>
          <w:tab w:val="right" w:pos="1985"/>
          <w:tab w:val="left" w:pos="3402"/>
        </w:tabs>
        <w:rPr>
          <w:rFonts w:ascii="Myriad Pro" w:hAnsi="Myriad Pro"/>
          <w:highlight w:val="yellow"/>
        </w:rPr>
      </w:pPr>
    </w:p>
    <w:p w14:paraId="5E0D71DC" w14:textId="77777777" w:rsidR="00CC1641" w:rsidRPr="00564A63" w:rsidRDefault="00CC1641" w:rsidP="00CC1641">
      <w:pPr>
        <w:tabs>
          <w:tab w:val="right" w:pos="1985"/>
          <w:tab w:val="left" w:pos="3402"/>
        </w:tabs>
        <w:rPr>
          <w:rFonts w:ascii="Myriad Pro" w:hAnsi="Myriad Pro"/>
          <w:highlight w:val="yellow"/>
        </w:rPr>
      </w:pPr>
    </w:p>
    <w:p w14:paraId="44D5F697" w14:textId="77777777" w:rsidR="00CC1641" w:rsidRPr="00564A63" w:rsidRDefault="00CC1641" w:rsidP="00CC1641">
      <w:pPr>
        <w:tabs>
          <w:tab w:val="right" w:pos="1985"/>
          <w:tab w:val="left" w:pos="3402"/>
        </w:tabs>
        <w:rPr>
          <w:rFonts w:ascii="Myriad Pro" w:hAnsi="Myriad Pro"/>
          <w:highlight w:val="yellow"/>
        </w:rPr>
      </w:pPr>
    </w:p>
    <w:p w14:paraId="5F61C762" w14:textId="77777777" w:rsidR="00CC1641" w:rsidRPr="00564A63" w:rsidRDefault="00CC1641" w:rsidP="00CC1641">
      <w:pPr>
        <w:tabs>
          <w:tab w:val="right" w:pos="1985"/>
          <w:tab w:val="left" w:pos="3402"/>
        </w:tabs>
        <w:rPr>
          <w:rFonts w:ascii="Myriad Pro" w:hAnsi="Myriad Pro"/>
          <w:highlight w:val="yellow"/>
        </w:rPr>
      </w:pPr>
    </w:p>
    <w:p w14:paraId="452AF436" w14:textId="77777777" w:rsidR="00CC1641" w:rsidRPr="00564A63" w:rsidRDefault="00CC1641" w:rsidP="00CC1641">
      <w:pPr>
        <w:tabs>
          <w:tab w:val="right" w:pos="1985"/>
          <w:tab w:val="left" w:pos="3402"/>
        </w:tabs>
        <w:rPr>
          <w:rFonts w:ascii="Myriad Pro" w:hAnsi="Myriad Pro"/>
          <w:highlight w:val="yellow"/>
        </w:rPr>
      </w:pPr>
    </w:p>
    <w:bookmarkEnd w:id="0"/>
    <w:p w14:paraId="59326DF3" w14:textId="77777777" w:rsidR="00A52D5A" w:rsidRPr="00564A63" w:rsidRDefault="00A52D5A" w:rsidP="00A52D5A">
      <w:pPr>
        <w:pStyle w:val="Nzev"/>
        <w:spacing w:line="276" w:lineRule="auto"/>
        <w:jc w:val="both"/>
        <w:rPr>
          <w:rFonts w:ascii="Myriad Pro" w:hAnsi="Myriad Pro"/>
          <w:sz w:val="28"/>
          <w:szCs w:val="28"/>
        </w:rPr>
      </w:pPr>
      <w:r w:rsidRPr="00564A63">
        <w:rPr>
          <w:rFonts w:ascii="Myriad Pro" w:hAnsi="Myriad Pro"/>
          <w:sz w:val="28"/>
          <w:szCs w:val="28"/>
        </w:rPr>
        <w:lastRenderedPageBreak/>
        <w:t>Obsah</w:t>
      </w:r>
    </w:p>
    <w:p w14:paraId="7EB0E445" w14:textId="08AB8C73" w:rsidR="00301892" w:rsidRPr="00564A63" w:rsidRDefault="00644B89">
      <w:pPr>
        <w:pStyle w:val="Obsah1"/>
        <w:rPr>
          <w:rFonts w:asciiTheme="minorHAnsi" w:eastAsiaTheme="minorEastAsia" w:hAnsiTheme="minorHAnsi" w:cstheme="minorBidi"/>
          <w:kern w:val="2"/>
          <w:sz w:val="22"/>
          <w:lang w:eastAsia="cs-CZ"/>
        </w:rPr>
      </w:pPr>
      <w:r w:rsidRPr="00564A63">
        <w:rPr>
          <w:iCs/>
          <w:szCs w:val="20"/>
        </w:rPr>
        <w:fldChar w:fldCharType="begin"/>
      </w:r>
      <w:r w:rsidR="00A52D5A" w:rsidRPr="00564A63">
        <w:rPr>
          <w:iCs/>
          <w:szCs w:val="20"/>
        </w:rPr>
        <w:instrText xml:space="preserve"> TOC \h \z \t "Nadpis 1;1;Nadpis 2;2;Nadpis 3;3" </w:instrText>
      </w:r>
      <w:r w:rsidRPr="00564A63">
        <w:rPr>
          <w:iCs/>
          <w:szCs w:val="20"/>
        </w:rPr>
        <w:fldChar w:fldCharType="separate"/>
      </w:r>
      <w:hyperlink w:anchor="_Toc178726098" w:history="1">
        <w:r w:rsidR="00301892" w:rsidRPr="00564A63">
          <w:rPr>
            <w:rStyle w:val="Hypertextovodkaz"/>
          </w:rPr>
          <w:t>B.1</w:t>
        </w:r>
        <w:r w:rsidR="00301892" w:rsidRPr="00564A63">
          <w:rPr>
            <w:rFonts w:asciiTheme="minorHAnsi" w:eastAsiaTheme="minorEastAsia" w:hAnsiTheme="minorHAnsi" w:cstheme="minorBidi"/>
            <w:kern w:val="2"/>
            <w:sz w:val="22"/>
            <w:lang w:eastAsia="cs-CZ"/>
          </w:rPr>
          <w:tab/>
        </w:r>
        <w:r w:rsidR="00301892" w:rsidRPr="00564A63">
          <w:rPr>
            <w:rStyle w:val="Hypertextovodkaz"/>
          </w:rPr>
          <w:t>Celkový popis území a stavby</w:t>
        </w:r>
        <w:r w:rsidR="00301892" w:rsidRPr="00564A63">
          <w:rPr>
            <w:webHidden/>
          </w:rPr>
          <w:tab/>
        </w:r>
        <w:r w:rsidRPr="00564A63">
          <w:rPr>
            <w:webHidden/>
          </w:rPr>
          <w:fldChar w:fldCharType="begin"/>
        </w:r>
        <w:r w:rsidR="00301892" w:rsidRPr="00564A63">
          <w:rPr>
            <w:webHidden/>
          </w:rPr>
          <w:instrText xml:space="preserve"> PAGEREF _Toc178726098 \h </w:instrText>
        </w:r>
        <w:r w:rsidRPr="00564A63">
          <w:rPr>
            <w:webHidden/>
          </w:rPr>
        </w:r>
        <w:r w:rsidRPr="00564A63">
          <w:rPr>
            <w:webHidden/>
          </w:rPr>
          <w:fldChar w:fldCharType="separate"/>
        </w:r>
        <w:r w:rsidR="004620F2">
          <w:rPr>
            <w:webHidden/>
          </w:rPr>
          <w:t>5</w:t>
        </w:r>
        <w:r w:rsidRPr="00564A63">
          <w:rPr>
            <w:webHidden/>
          </w:rPr>
          <w:fldChar w:fldCharType="end"/>
        </w:r>
      </w:hyperlink>
    </w:p>
    <w:p w14:paraId="63321D41" w14:textId="74A42DA2" w:rsidR="00301892" w:rsidRPr="00564A63" w:rsidRDefault="00301892">
      <w:pPr>
        <w:pStyle w:val="Obsah2"/>
        <w:rPr>
          <w:rFonts w:asciiTheme="minorHAnsi" w:eastAsiaTheme="minorEastAsia" w:hAnsiTheme="minorHAnsi" w:cstheme="minorBidi"/>
          <w:kern w:val="2"/>
          <w:sz w:val="22"/>
          <w:lang w:eastAsia="cs-CZ"/>
        </w:rPr>
      </w:pPr>
      <w:hyperlink w:anchor="_Toc178726099" w:history="1">
        <w:r w:rsidRPr="00564A63">
          <w:rPr>
            <w:rStyle w:val="Hypertextovodkaz"/>
          </w:rPr>
          <w:t>a)</w:t>
        </w:r>
        <w:r w:rsidRPr="00564A63">
          <w:rPr>
            <w:rFonts w:asciiTheme="minorHAnsi" w:eastAsiaTheme="minorEastAsia" w:hAnsiTheme="minorHAnsi" w:cstheme="minorBidi"/>
            <w:kern w:val="2"/>
            <w:sz w:val="22"/>
            <w:lang w:eastAsia="cs-CZ"/>
          </w:rPr>
          <w:tab/>
        </w:r>
        <w:r w:rsidRPr="00564A63">
          <w:rPr>
            <w:rStyle w:val="Hypertextovodkaz"/>
          </w:rPr>
          <w:t>základní popis stavby; u změny staveb údaje o jejich současném stavu, závěry stavebně technického, případně stavebně historického průzkumu a výsledky statického posouzení nosných konstrukcí, údaje o dotčené komunikaci, údaje o dotčené dráze nebo objektu - kategorie dráhy, traťový úsek, staničení apod.,</w:t>
        </w:r>
        <w:r w:rsidRPr="00564A63">
          <w:rPr>
            <w:webHidden/>
          </w:rPr>
          <w:tab/>
        </w:r>
        <w:r w:rsidR="00644B89" w:rsidRPr="00564A63">
          <w:rPr>
            <w:webHidden/>
          </w:rPr>
          <w:fldChar w:fldCharType="begin"/>
        </w:r>
        <w:r w:rsidRPr="00564A63">
          <w:rPr>
            <w:webHidden/>
          </w:rPr>
          <w:instrText xml:space="preserve"> PAGEREF _Toc178726099 \h </w:instrText>
        </w:r>
        <w:r w:rsidR="00644B89" w:rsidRPr="00564A63">
          <w:rPr>
            <w:webHidden/>
          </w:rPr>
        </w:r>
        <w:r w:rsidR="00644B89" w:rsidRPr="00564A63">
          <w:rPr>
            <w:webHidden/>
          </w:rPr>
          <w:fldChar w:fldCharType="separate"/>
        </w:r>
        <w:r w:rsidR="004620F2">
          <w:rPr>
            <w:webHidden/>
          </w:rPr>
          <w:t>5</w:t>
        </w:r>
        <w:r w:rsidR="00644B89" w:rsidRPr="00564A63">
          <w:rPr>
            <w:webHidden/>
          </w:rPr>
          <w:fldChar w:fldCharType="end"/>
        </w:r>
      </w:hyperlink>
    </w:p>
    <w:p w14:paraId="14993FED" w14:textId="5BBA3CA0" w:rsidR="00301892" w:rsidRPr="00564A63" w:rsidRDefault="00301892">
      <w:pPr>
        <w:pStyle w:val="Obsah2"/>
        <w:rPr>
          <w:rFonts w:asciiTheme="minorHAnsi" w:eastAsiaTheme="minorEastAsia" w:hAnsiTheme="minorHAnsi" w:cstheme="minorBidi"/>
          <w:kern w:val="2"/>
          <w:sz w:val="22"/>
          <w:lang w:eastAsia="cs-CZ"/>
        </w:rPr>
      </w:pPr>
      <w:hyperlink w:anchor="_Toc178726100" w:history="1">
        <w:r w:rsidRPr="00564A63">
          <w:rPr>
            <w:rStyle w:val="Hypertextovodkaz"/>
          </w:rPr>
          <w:t>b)</w:t>
        </w:r>
        <w:r w:rsidRPr="00564A63">
          <w:rPr>
            <w:rFonts w:asciiTheme="minorHAnsi" w:eastAsiaTheme="minorEastAsia" w:hAnsiTheme="minorHAnsi" w:cstheme="minorBidi"/>
            <w:kern w:val="2"/>
            <w:sz w:val="22"/>
            <w:lang w:eastAsia="cs-CZ"/>
          </w:rPr>
          <w:tab/>
        </w:r>
        <w:r w:rsidRPr="00564A63">
          <w:rPr>
            <w:rStyle w:val="Hypertextovodkaz"/>
          </w:rPr>
          <w:t>charakteristika území a stavebních pozemků, dosavadní využití a zastavěnost území, v případě vodních děl popis povodí, stávající soustavy vodních děl a propojení s dalšími vodními díly, poloha vzhledem k poddolovanému území, záplavovému území, řešení ochrany před povodní, způsob zajištění bezpečnosti vodního díla při povodních apod.,</w:t>
        </w:r>
        <w:r w:rsidRPr="00564A63">
          <w:rPr>
            <w:webHidden/>
          </w:rPr>
          <w:tab/>
        </w:r>
        <w:r w:rsidR="00644B89" w:rsidRPr="00564A63">
          <w:rPr>
            <w:webHidden/>
          </w:rPr>
          <w:fldChar w:fldCharType="begin"/>
        </w:r>
        <w:r w:rsidRPr="00564A63">
          <w:rPr>
            <w:webHidden/>
          </w:rPr>
          <w:instrText xml:space="preserve"> PAGEREF _Toc178726100 \h </w:instrText>
        </w:r>
        <w:r w:rsidR="00644B89" w:rsidRPr="00564A63">
          <w:rPr>
            <w:webHidden/>
          </w:rPr>
        </w:r>
        <w:r w:rsidR="00644B89" w:rsidRPr="00564A63">
          <w:rPr>
            <w:webHidden/>
          </w:rPr>
          <w:fldChar w:fldCharType="separate"/>
        </w:r>
        <w:r w:rsidR="004620F2">
          <w:rPr>
            <w:webHidden/>
          </w:rPr>
          <w:t>5</w:t>
        </w:r>
        <w:r w:rsidR="00644B89" w:rsidRPr="00564A63">
          <w:rPr>
            <w:webHidden/>
          </w:rPr>
          <w:fldChar w:fldCharType="end"/>
        </w:r>
      </w:hyperlink>
    </w:p>
    <w:p w14:paraId="56361D7F" w14:textId="36CE33E0" w:rsidR="00301892" w:rsidRPr="00564A63" w:rsidRDefault="00301892">
      <w:pPr>
        <w:pStyle w:val="Obsah2"/>
        <w:rPr>
          <w:rFonts w:asciiTheme="minorHAnsi" w:eastAsiaTheme="minorEastAsia" w:hAnsiTheme="minorHAnsi" w:cstheme="minorBidi"/>
          <w:kern w:val="2"/>
          <w:sz w:val="22"/>
          <w:lang w:eastAsia="cs-CZ"/>
        </w:rPr>
      </w:pPr>
      <w:hyperlink w:anchor="_Toc178726101" w:history="1">
        <w:r w:rsidRPr="00564A63">
          <w:rPr>
            <w:rStyle w:val="Hypertextovodkaz"/>
          </w:rPr>
          <w:t>c)</w:t>
        </w:r>
        <w:r w:rsidRPr="00564A63">
          <w:rPr>
            <w:rFonts w:asciiTheme="minorHAnsi" w:eastAsiaTheme="minorEastAsia" w:hAnsiTheme="minorHAnsi" w:cstheme="minorBidi"/>
            <w:kern w:val="2"/>
            <w:sz w:val="22"/>
            <w:lang w:eastAsia="cs-CZ"/>
          </w:rPr>
          <w:tab/>
        </w:r>
        <w:r w:rsidRPr="00564A63">
          <w:rPr>
            <w:rStyle w:val="Hypertextovodkaz"/>
          </w:rPr>
          <w:t>údaje o souladu stavby s územně plánovací dokumentací a územními opatřeními nebo s cíli a úkoly územního plánování, a s požadavky na ochranu kulturně historických, architektonických, archeologických a urbanistických hodnot v území,</w:t>
        </w:r>
        <w:r w:rsidRPr="00564A63">
          <w:rPr>
            <w:webHidden/>
          </w:rPr>
          <w:tab/>
        </w:r>
        <w:r w:rsidR="00644B89" w:rsidRPr="00564A63">
          <w:rPr>
            <w:webHidden/>
          </w:rPr>
          <w:fldChar w:fldCharType="begin"/>
        </w:r>
        <w:r w:rsidRPr="00564A63">
          <w:rPr>
            <w:webHidden/>
          </w:rPr>
          <w:instrText xml:space="preserve"> PAGEREF _Toc178726101 \h </w:instrText>
        </w:r>
        <w:r w:rsidR="00644B89" w:rsidRPr="00564A63">
          <w:rPr>
            <w:webHidden/>
          </w:rPr>
        </w:r>
        <w:r w:rsidR="00644B89" w:rsidRPr="00564A63">
          <w:rPr>
            <w:webHidden/>
          </w:rPr>
          <w:fldChar w:fldCharType="separate"/>
        </w:r>
        <w:r w:rsidR="004620F2">
          <w:rPr>
            <w:webHidden/>
          </w:rPr>
          <w:t>5</w:t>
        </w:r>
        <w:r w:rsidR="00644B89" w:rsidRPr="00564A63">
          <w:rPr>
            <w:webHidden/>
          </w:rPr>
          <w:fldChar w:fldCharType="end"/>
        </w:r>
      </w:hyperlink>
    </w:p>
    <w:p w14:paraId="75166607" w14:textId="30B14A86" w:rsidR="00301892" w:rsidRPr="00564A63" w:rsidRDefault="00301892">
      <w:pPr>
        <w:pStyle w:val="Obsah2"/>
        <w:rPr>
          <w:rFonts w:asciiTheme="minorHAnsi" w:eastAsiaTheme="minorEastAsia" w:hAnsiTheme="minorHAnsi" w:cstheme="minorBidi"/>
          <w:kern w:val="2"/>
          <w:sz w:val="22"/>
          <w:lang w:eastAsia="cs-CZ"/>
        </w:rPr>
      </w:pPr>
      <w:hyperlink w:anchor="_Toc178726102" w:history="1">
        <w:r w:rsidRPr="00564A63">
          <w:rPr>
            <w:rStyle w:val="Hypertextovodkaz"/>
          </w:rPr>
          <w:t>d)</w:t>
        </w:r>
        <w:r w:rsidRPr="00564A63">
          <w:rPr>
            <w:rFonts w:asciiTheme="minorHAnsi" w:eastAsiaTheme="minorEastAsia" w:hAnsiTheme="minorHAnsi" w:cstheme="minorBidi"/>
            <w:kern w:val="2"/>
            <w:sz w:val="22"/>
            <w:lang w:eastAsia="cs-CZ"/>
          </w:rPr>
          <w:tab/>
        </w:r>
        <w:r w:rsidRPr="00564A63">
          <w:rPr>
            <w:rStyle w:val="Hypertextovodkaz"/>
          </w:rPr>
          <w:t>výčet a závěry průzkumů,</w:t>
        </w:r>
        <w:r w:rsidRPr="00564A63">
          <w:rPr>
            <w:webHidden/>
          </w:rPr>
          <w:tab/>
        </w:r>
        <w:r w:rsidR="00644B89" w:rsidRPr="00564A63">
          <w:rPr>
            <w:webHidden/>
          </w:rPr>
          <w:fldChar w:fldCharType="begin"/>
        </w:r>
        <w:r w:rsidRPr="00564A63">
          <w:rPr>
            <w:webHidden/>
          </w:rPr>
          <w:instrText xml:space="preserve"> PAGEREF _Toc178726102 \h </w:instrText>
        </w:r>
        <w:r w:rsidR="00644B89" w:rsidRPr="00564A63">
          <w:rPr>
            <w:webHidden/>
          </w:rPr>
        </w:r>
        <w:r w:rsidR="00644B89" w:rsidRPr="00564A63">
          <w:rPr>
            <w:webHidden/>
          </w:rPr>
          <w:fldChar w:fldCharType="separate"/>
        </w:r>
        <w:r w:rsidR="004620F2">
          <w:rPr>
            <w:webHidden/>
          </w:rPr>
          <w:t>5</w:t>
        </w:r>
        <w:r w:rsidR="00644B89" w:rsidRPr="00564A63">
          <w:rPr>
            <w:webHidden/>
          </w:rPr>
          <w:fldChar w:fldCharType="end"/>
        </w:r>
      </w:hyperlink>
    </w:p>
    <w:p w14:paraId="77551306" w14:textId="2AEA9666" w:rsidR="00301892" w:rsidRPr="00564A63" w:rsidRDefault="00301892">
      <w:pPr>
        <w:pStyle w:val="Obsah2"/>
        <w:rPr>
          <w:rFonts w:asciiTheme="minorHAnsi" w:eastAsiaTheme="minorEastAsia" w:hAnsiTheme="minorHAnsi" w:cstheme="minorBidi"/>
          <w:kern w:val="2"/>
          <w:sz w:val="22"/>
          <w:lang w:eastAsia="cs-CZ"/>
        </w:rPr>
      </w:pPr>
      <w:hyperlink w:anchor="_Toc178726103" w:history="1">
        <w:r w:rsidRPr="00564A63">
          <w:rPr>
            <w:rStyle w:val="Hypertextovodkaz"/>
          </w:rPr>
          <w:t>e)</w:t>
        </w:r>
        <w:r w:rsidRPr="00564A63">
          <w:rPr>
            <w:rFonts w:asciiTheme="minorHAnsi" w:eastAsiaTheme="minorEastAsia" w:hAnsiTheme="minorHAnsi" w:cstheme="minorBidi"/>
            <w:kern w:val="2"/>
            <w:sz w:val="22"/>
            <w:lang w:eastAsia="cs-CZ"/>
          </w:rPr>
          <w:tab/>
        </w:r>
        <w:r w:rsidRPr="00564A63">
          <w:rPr>
            <w:rStyle w:val="Hypertextovodkaz"/>
          </w:rPr>
          <w:t>informace o nutnosti povolení výjimky z požadavků na výstavbu,</w:t>
        </w:r>
        <w:r w:rsidRPr="00564A63">
          <w:rPr>
            <w:webHidden/>
          </w:rPr>
          <w:tab/>
        </w:r>
        <w:r w:rsidR="00644B89" w:rsidRPr="00564A63">
          <w:rPr>
            <w:webHidden/>
          </w:rPr>
          <w:fldChar w:fldCharType="begin"/>
        </w:r>
        <w:r w:rsidRPr="00564A63">
          <w:rPr>
            <w:webHidden/>
          </w:rPr>
          <w:instrText xml:space="preserve"> PAGEREF _Toc178726103 \h </w:instrText>
        </w:r>
        <w:r w:rsidR="00644B89" w:rsidRPr="00564A63">
          <w:rPr>
            <w:webHidden/>
          </w:rPr>
        </w:r>
        <w:r w:rsidR="00644B89" w:rsidRPr="00564A63">
          <w:rPr>
            <w:webHidden/>
          </w:rPr>
          <w:fldChar w:fldCharType="separate"/>
        </w:r>
        <w:r w:rsidR="004620F2">
          <w:rPr>
            <w:webHidden/>
          </w:rPr>
          <w:t>6</w:t>
        </w:r>
        <w:r w:rsidR="00644B89" w:rsidRPr="00564A63">
          <w:rPr>
            <w:webHidden/>
          </w:rPr>
          <w:fldChar w:fldCharType="end"/>
        </w:r>
      </w:hyperlink>
    </w:p>
    <w:p w14:paraId="15C7D062" w14:textId="6DC329F9" w:rsidR="00301892" w:rsidRPr="00564A63" w:rsidRDefault="00301892">
      <w:pPr>
        <w:pStyle w:val="Obsah2"/>
        <w:rPr>
          <w:rFonts w:asciiTheme="minorHAnsi" w:eastAsiaTheme="minorEastAsia" w:hAnsiTheme="minorHAnsi" w:cstheme="minorBidi"/>
          <w:kern w:val="2"/>
          <w:sz w:val="22"/>
          <w:lang w:eastAsia="cs-CZ"/>
        </w:rPr>
      </w:pPr>
      <w:hyperlink w:anchor="_Toc178726104" w:history="1">
        <w:r w:rsidRPr="00564A63">
          <w:rPr>
            <w:rStyle w:val="Hypertextovodkaz"/>
          </w:rPr>
          <w:t>f)</w:t>
        </w:r>
        <w:r w:rsidRPr="00564A63">
          <w:rPr>
            <w:rFonts w:asciiTheme="minorHAnsi" w:eastAsiaTheme="minorEastAsia" w:hAnsiTheme="minorHAnsi" w:cstheme="minorBidi"/>
            <w:kern w:val="2"/>
            <w:sz w:val="22"/>
            <w:lang w:eastAsia="cs-CZ"/>
          </w:rPr>
          <w:tab/>
        </w:r>
        <w:r w:rsidRPr="00564A63">
          <w:rPr>
            <w:rStyle w:val="Hypertextovodkaz"/>
          </w:rPr>
          <w:t>geologická, geomorfologická a hydrogeologická charakteristika území, včetně ložisek a prognózních zdrojů nerostů a zdrojů podzemních vod, údaje o odtokových poměrech, poloze vzhledem k záplavovému území, poddolovanému území apod.,</w:t>
        </w:r>
        <w:r w:rsidRPr="00564A63">
          <w:rPr>
            <w:webHidden/>
          </w:rPr>
          <w:tab/>
        </w:r>
        <w:r w:rsidR="00644B89" w:rsidRPr="00564A63">
          <w:rPr>
            <w:webHidden/>
          </w:rPr>
          <w:fldChar w:fldCharType="begin"/>
        </w:r>
        <w:r w:rsidRPr="00564A63">
          <w:rPr>
            <w:webHidden/>
          </w:rPr>
          <w:instrText xml:space="preserve"> PAGEREF _Toc178726104 \h </w:instrText>
        </w:r>
        <w:r w:rsidR="00644B89" w:rsidRPr="00564A63">
          <w:rPr>
            <w:webHidden/>
          </w:rPr>
        </w:r>
        <w:r w:rsidR="00644B89" w:rsidRPr="00564A63">
          <w:rPr>
            <w:webHidden/>
          </w:rPr>
          <w:fldChar w:fldCharType="separate"/>
        </w:r>
        <w:r w:rsidR="004620F2">
          <w:rPr>
            <w:webHidden/>
          </w:rPr>
          <w:t>6</w:t>
        </w:r>
        <w:r w:rsidR="00644B89" w:rsidRPr="00564A63">
          <w:rPr>
            <w:webHidden/>
          </w:rPr>
          <w:fldChar w:fldCharType="end"/>
        </w:r>
      </w:hyperlink>
    </w:p>
    <w:p w14:paraId="2D91F52D" w14:textId="4E350D12" w:rsidR="00301892" w:rsidRPr="00564A63" w:rsidRDefault="00301892">
      <w:pPr>
        <w:pStyle w:val="Obsah2"/>
        <w:rPr>
          <w:rFonts w:asciiTheme="minorHAnsi" w:eastAsiaTheme="minorEastAsia" w:hAnsiTheme="minorHAnsi" w:cstheme="minorBidi"/>
          <w:kern w:val="2"/>
          <w:sz w:val="22"/>
          <w:lang w:eastAsia="cs-CZ"/>
        </w:rPr>
      </w:pPr>
      <w:hyperlink w:anchor="_Toc178726105" w:history="1">
        <w:r w:rsidRPr="00564A63">
          <w:rPr>
            <w:rStyle w:val="Hypertextovodkaz"/>
          </w:rPr>
          <w:t>g)</w:t>
        </w:r>
        <w:r w:rsidRPr="00564A63">
          <w:rPr>
            <w:rFonts w:asciiTheme="minorHAnsi" w:eastAsiaTheme="minorEastAsia" w:hAnsiTheme="minorHAnsi" w:cstheme="minorBidi"/>
            <w:kern w:val="2"/>
            <w:sz w:val="22"/>
            <w:lang w:eastAsia="cs-CZ"/>
          </w:rPr>
          <w:tab/>
        </w:r>
        <w:r w:rsidRPr="00564A63">
          <w:rPr>
            <w:rStyle w:val="Hypertextovodkaz"/>
          </w:rPr>
          <w:t>stávající ochrana území a stavby podle jiných právních předpisů, včetně rozsahu omezení a podmínek pro ochranu,</w:t>
        </w:r>
        <w:r w:rsidRPr="00564A63">
          <w:rPr>
            <w:webHidden/>
          </w:rPr>
          <w:tab/>
        </w:r>
        <w:r w:rsidR="00644B89" w:rsidRPr="00564A63">
          <w:rPr>
            <w:webHidden/>
          </w:rPr>
          <w:fldChar w:fldCharType="begin"/>
        </w:r>
        <w:r w:rsidRPr="00564A63">
          <w:rPr>
            <w:webHidden/>
          </w:rPr>
          <w:instrText xml:space="preserve"> PAGEREF _Toc178726105 \h </w:instrText>
        </w:r>
        <w:r w:rsidR="00644B89" w:rsidRPr="00564A63">
          <w:rPr>
            <w:webHidden/>
          </w:rPr>
        </w:r>
        <w:r w:rsidR="00644B89" w:rsidRPr="00564A63">
          <w:rPr>
            <w:webHidden/>
          </w:rPr>
          <w:fldChar w:fldCharType="separate"/>
        </w:r>
        <w:r w:rsidR="004620F2">
          <w:rPr>
            <w:webHidden/>
          </w:rPr>
          <w:t>6</w:t>
        </w:r>
        <w:r w:rsidR="00644B89" w:rsidRPr="00564A63">
          <w:rPr>
            <w:webHidden/>
          </w:rPr>
          <w:fldChar w:fldCharType="end"/>
        </w:r>
      </w:hyperlink>
    </w:p>
    <w:p w14:paraId="53779451" w14:textId="040E68CF" w:rsidR="00301892" w:rsidRPr="00564A63" w:rsidRDefault="00301892">
      <w:pPr>
        <w:pStyle w:val="Obsah2"/>
        <w:rPr>
          <w:rFonts w:asciiTheme="minorHAnsi" w:eastAsiaTheme="minorEastAsia" w:hAnsiTheme="minorHAnsi" w:cstheme="minorBidi"/>
          <w:kern w:val="2"/>
          <w:sz w:val="22"/>
          <w:lang w:eastAsia="cs-CZ"/>
        </w:rPr>
      </w:pPr>
      <w:hyperlink w:anchor="_Toc178726106" w:history="1">
        <w:r w:rsidRPr="00564A63">
          <w:rPr>
            <w:rStyle w:val="Hypertextovodkaz"/>
          </w:rPr>
          <w:t>h)</w:t>
        </w:r>
        <w:r w:rsidRPr="00564A63">
          <w:rPr>
            <w:rFonts w:asciiTheme="minorHAnsi" w:eastAsiaTheme="minorEastAsia" w:hAnsiTheme="minorHAnsi" w:cstheme="minorBidi"/>
            <w:kern w:val="2"/>
            <w:sz w:val="22"/>
            <w:lang w:eastAsia="cs-CZ"/>
          </w:rPr>
          <w:tab/>
        </w:r>
        <w:r w:rsidRPr="00564A63">
          <w:rPr>
            <w:rStyle w:val="Hypertextovodkaz"/>
          </w:rPr>
          <w:t>vliv stavby na okolní stavby a pozemky, ochrana okolí, vliv stavby na odtokové poměry v území, požadavky na asanace, demolice a kácení dřevin,</w:t>
        </w:r>
        <w:r w:rsidRPr="00564A63">
          <w:rPr>
            <w:webHidden/>
          </w:rPr>
          <w:tab/>
        </w:r>
        <w:r w:rsidR="00644B89" w:rsidRPr="00564A63">
          <w:rPr>
            <w:webHidden/>
          </w:rPr>
          <w:fldChar w:fldCharType="begin"/>
        </w:r>
        <w:r w:rsidRPr="00564A63">
          <w:rPr>
            <w:webHidden/>
          </w:rPr>
          <w:instrText xml:space="preserve"> PAGEREF _Toc178726106 \h </w:instrText>
        </w:r>
        <w:r w:rsidR="00644B89" w:rsidRPr="00564A63">
          <w:rPr>
            <w:webHidden/>
          </w:rPr>
        </w:r>
        <w:r w:rsidR="00644B89" w:rsidRPr="00564A63">
          <w:rPr>
            <w:webHidden/>
          </w:rPr>
          <w:fldChar w:fldCharType="separate"/>
        </w:r>
        <w:r w:rsidR="004620F2">
          <w:rPr>
            <w:webHidden/>
          </w:rPr>
          <w:t>6</w:t>
        </w:r>
        <w:r w:rsidR="00644B89" w:rsidRPr="00564A63">
          <w:rPr>
            <w:webHidden/>
          </w:rPr>
          <w:fldChar w:fldCharType="end"/>
        </w:r>
      </w:hyperlink>
    </w:p>
    <w:p w14:paraId="2D81C084" w14:textId="63CBE35C" w:rsidR="00301892" w:rsidRPr="00564A63" w:rsidRDefault="00301892">
      <w:pPr>
        <w:pStyle w:val="Obsah2"/>
        <w:rPr>
          <w:rFonts w:asciiTheme="minorHAnsi" w:eastAsiaTheme="minorEastAsia" w:hAnsiTheme="minorHAnsi" w:cstheme="minorBidi"/>
          <w:kern w:val="2"/>
          <w:sz w:val="22"/>
          <w:lang w:eastAsia="cs-CZ"/>
        </w:rPr>
      </w:pPr>
      <w:hyperlink w:anchor="_Toc178726107" w:history="1">
        <w:r w:rsidRPr="00564A63">
          <w:rPr>
            <w:rStyle w:val="Hypertextovodkaz"/>
          </w:rPr>
          <w:t>i)</w:t>
        </w:r>
        <w:r w:rsidRPr="00564A63">
          <w:rPr>
            <w:rFonts w:asciiTheme="minorHAnsi" w:eastAsiaTheme="minorEastAsia" w:hAnsiTheme="minorHAnsi" w:cstheme="minorBidi"/>
            <w:kern w:val="2"/>
            <w:sz w:val="22"/>
            <w:lang w:eastAsia="cs-CZ"/>
          </w:rPr>
          <w:tab/>
        </w:r>
        <w:r w:rsidRPr="00564A63">
          <w:rPr>
            <w:rStyle w:val="Hypertextovodkaz"/>
          </w:rPr>
          <w:t>požadavky na maximální dočasné a trvalé zábory zemědělského půdního fondu nebo pozemků určených k plnění funkce lesa,</w:t>
        </w:r>
        <w:r w:rsidRPr="00564A63">
          <w:rPr>
            <w:webHidden/>
          </w:rPr>
          <w:tab/>
        </w:r>
        <w:r w:rsidR="00644B89" w:rsidRPr="00564A63">
          <w:rPr>
            <w:webHidden/>
          </w:rPr>
          <w:fldChar w:fldCharType="begin"/>
        </w:r>
        <w:r w:rsidRPr="00564A63">
          <w:rPr>
            <w:webHidden/>
          </w:rPr>
          <w:instrText xml:space="preserve"> PAGEREF _Toc178726107 \h </w:instrText>
        </w:r>
        <w:r w:rsidR="00644B89" w:rsidRPr="00564A63">
          <w:rPr>
            <w:webHidden/>
          </w:rPr>
        </w:r>
        <w:r w:rsidR="00644B89" w:rsidRPr="00564A63">
          <w:rPr>
            <w:webHidden/>
          </w:rPr>
          <w:fldChar w:fldCharType="separate"/>
        </w:r>
        <w:r w:rsidR="004620F2">
          <w:rPr>
            <w:webHidden/>
          </w:rPr>
          <w:t>6</w:t>
        </w:r>
        <w:r w:rsidR="00644B89" w:rsidRPr="00564A63">
          <w:rPr>
            <w:webHidden/>
          </w:rPr>
          <w:fldChar w:fldCharType="end"/>
        </w:r>
      </w:hyperlink>
    </w:p>
    <w:p w14:paraId="65C360AB" w14:textId="291AB190" w:rsidR="00301892" w:rsidRPr="00564A63" w:rsidRDefault="00301892">
      <w:pPr>
        <w:pStyle w:val="Obsah2"/>
        <w:rPr>
          <w:rFonts w:asciiTheme="minorHAnsi" w:eastAsiaTheme="minorEastAsia" w:hAnsiTheme="minorHAnsi" w:cstheme="minorBidi"/>
          <w:kern w:val="2"/>
          <w:sz w:val="22"/>
          <w:lang w:eastAsia="cs-CZ"/>
        </w:rPr>
      </w:pPr>
      <w:hyperlink w:anchor="_Toc178726108" w:history="1">
        <w:r w:rsidRPr="00564A63">
          <w:rPr>
            <w:rStyle w:val="Hypertextovodkaz"/>
          </w:rPr>
          <w:t>j)</w:t>
        </w:r>
        <w:r w:rsidRPr="00564A63">
          <w:rPr>
            <w:rFonts w:asciiTheme="minorHAnsi" w:eastAsiaTheme="minorEastAsia" w:hAnsiTheme="minorHAnsi" w:cstheme="minorBidi"/>
            <w:kern w:val="2"/>
            <w:sz w:val="22"/>
            <w:lang w:eastAsia="cs-CZ"/>
          </w:rPr>
          <w:tab/>
        </w:r>
        <w:r w:rsidRPr="00564A63">
          <w:rPr>
            <w:rStyle w:val="Hypertextovodkaz"/>
          </w:rPr>
          <w:t>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r w:rsidRPr="00564A63">
          <w:rPr>
            <w:webHidden/>
          </w:rPr>
          <w:tab/>
        </w:r>
        <w:r w:rsidR="00644B89" w:rsidRPr="00564A63">
          <w:rPr>
            <w:webHidden/>
          </w:rPr>
          <w:fldChar w:fldCharType="begin"/>
        </w:r>
        <w:r w:rsidRPr="00564A63">
          <w:rPr>
            <w:webHidden/>
          </w:rPr>
          <w:instrText xml:space="preserve"> PAGEREF _Toc178726108 \h </w:instrText>
        </w:r>
        <w:r w:rsidR="00644B89" w:rsidRPr="00564A63">
          <w:rPr>
            <w:webHidden/>
          </w:rPr>
        </w:r>
        <w:r w:rsidR="00644B89" w:rsidRPr="00564A63">
          <w:rPr>
            <w:webHidden/>
          </w:rPr>
          <w:fldChar w:fldCharType="separate"/>
        </w:r>
        <w:r w:rsidR="004620F2">
          <w:rPr>
            <w:webHidden/>
          </w:rPr>
          <w:t>6</w:t>
        </w:r>
        <w:r w:rsidR="00644B89" w:rsidRPr="00564A63">
          <w:rPr>
            <w:webHidden/>
          </w:rPr>
          <w:fldChar w:fldCharType="end"/>
        </w:r>
      </w:hyperlink>
    </w:p>
    <w:p w14:paraId="13605C5C" w14:textId="18D60385" w:rsidR="00301892" w:rsidRPr="00564A63" w:rsidRDefault="00301892">
      <w:pPr>
        <w:pStyle w:val="Obsah2"/>
        <w:rPr>
          <w:rFonts w:asciiTheme="minorHAnsi" w:eastAsiaTheme="minorEastAsia" w:hAnsiTheme="minorHAnsi" w:cstheme="minorBidi"/>
          <w:kern w:val="2"/>
          <w:sz w:val="22"/>
          <w:lang w:eastAsia="cs-CZ"/>
        </w:rPr>
      </w:pPr>
      <w:hyperlink w:anchor="_Toc178726109" w:history="1">
        <w:r w:rsidRPr="00564A63">
          <w:rPr>
            <w:rStyle w:val="Hypertextovodkaz"/>
          </w:rPr>
          <w:t>k)</w:t>
        </w:r>
        <w:r w:rsidRPr="00564A63">
          <w:rPr>
            <w:rFonts w:asciiTheme="minorHAnsi" w:eastAsiaTheme="minorEastAsia" w:hAnsiTheme="minorHAnsi" w:cstheme="minorBidi"/>
            <w:kern w:val="2"/>
            <w:sz w:val="22"/>
            <w:lang w:eastAsia="cs-CZ"/>
          </w:rPr>
          <w:tab/>
        </w:r>
        <w:r w:rsidRPr="00564A63">
          <w:rPr>
            <w:rStyle w:val="Hypertextovodkaz"/>
          </w:rPr>
          <w:t>požadavky na monitoringy a sledování přetvoření,</w:t>
        </w:r>
        <w:r w:rsidRPr="00564A63">
          <w:rPr>
            <w:webHidden/>
          </w:rPr>
          <w:tab/>
        </w:r>
        <w:r w:rsidR="00644B89" w:rsidRPr="00564A63">
          <w:rPr>
            <w:webHidden/>
          </w:rPr>
          <w:fldChar w:fldCharType="begin"/>
        </w:r>
        <w:r w:rsidRPr="00564A63">
          <w:rPr>
            <w:webHidden/>
          </w:rPr>
          <w:instrText xml:space="preserve"> PAGEREF _Toc178726109 \h </w:instrText>
        </w:r>
        <w:r w:rsidR="00644B89" w:rsidRPr="00564A63">
          <w:rPr>
            <w:webHidden/>
          </w:rPr>
        </w:r>
        <w:r w:rsidR="00644B89" w:rsidRPr="00564A63">
          <w:rPr>
            <w:webHidden/>
          </w:rPr>
          <w:fldChar w:fldCharType="separate"/>
        </w:r>
        <w:r w:rsidR="004620F2">
          <w:rPr>
            <w:webHidden/>
          </w:rPr>
          <w:t>6</w:t>
        </w:r>
        <w:r w:rsidR="00644B89" w:rsidRPr="00564A63">
          <w:rPr>
            <w:webHidden/>
          </w:rPr>
          <w:fldChar w:fldCharType="end"/>
        </w:r>
      </w:hyperlink>
    </w:p>
    <w:p w14:paraId="72C3FFE6" w14:textId="0DAF06D2" w:rsidR="00301892" w:rsidRPr="00564A63" w:rsidRDefault="00301892">
      <w:pPr>
        <w:pStyle w:val="Obsah2"/>
        <w:rPr>
          <w:rFonts w:asciiTheme="minorHAnsi" w:eastAsiaTheme="minorEastAsia" w:hAnsiTheme="minorHAnsi" w:cstheme="minorBidi"/>
          <w:kern w:val="2"/>
          <w:sz w:val="22"/>
          <w:lang w:eastAsia="cs-CZ"/>
        </w:rPr>
      </w:pPr>
      <w:hyperlink w:anchor="_Toc178726110" w:history="1">
        <w:r w:rsidRPr="00564A63">
          <w:rPr>
            <w:rStyle w:val="Hypertextovodkaz"/>
          </w:rPr>
          <w:t>l)</w:t>
        </w:r>
        <w:r w:rsidRPr="00564A63">
          <w:rPr>
            <w:rFonts w:asciiTheme="minorHAnsi" w:eastAsiaTheme="minorEastAsia" w:hAnsiTheme="minorHAnsi" w:cstheme="minorBidi"/>
            <w:kern w:val="2"/>
            <w:sz w:val="22"/>
            <w:lang w:eastAsia="cs-CZ"/>
          </w:rPr>
          <w:tab/>
        </w:r>
        <w:r w:rsidRPr="00564A63">
          <w:rPr>
            <w:rStyle w:val="Hypertextovodkaz"/>
          </w:rPr>
          <w:t>navrhované parametry stavby – například zastavěná plocha, obestavěný prostor, podlahová plocha podle jednotlivých funkcí (bytů, služeb, administrativy apod.), typ navržené technologie, předpokládané kapacity provozu a výroby,</w:t>
        </w:r>
        <w:r w:rsidRPr="00564A63">
          <w:rPr>
            <w:webHidden/>
          </w:rPr>
          <w:tab/>
        </w:r>
        <w:r w:rsidR="00644B89" w:rsidRPr="00564A63">
          <w:rPr>
            <w:webHidden/>
          </w:rPr>
          <w:fldChar w:fldCharType="begin"/>
        </w:r>
        <w:r w:rsidRPr="00564A63">
          <w:rPr>
            <w:webHidden/>
          </w:rPr>
          <w:instrText xml:space="preserve"> PAGEREF _Toc178726110 \h </w:instrText>
        </w:r>
        <w:r w:rsidR="00644B89" w:rsidRPr="00564A63">
          <w:rPr>
            <w:webHidden/>
          </w:rPr>
        </w:r>
        <w:r w:rsidR="00644B89" w:rsidRPr="00564A63">
          <w:rPr>
            <w:webHidden/>
          </w:rPr>
          <w:fldChar w:fldCharType="separate"/>
        </w:r>
        <w:r w:rsidR="004620F2">
          <w:rPr>
            <w:webHidden/>
          </w:rPr>
          <w:t>6</w:t>
        </w:r>
        <w:r w:rsidR="00644B89" w:rsidRPr="00564A63">
          <w:rPr>
            <w:webHidden/>
          </w:rPr>
          <w:fldChar w:fldCharType="end"/>
        </w:r>
      </w:hyperlink>
    </w:p>
    <w:p w14:paraId="643D0986" w14:textId="787A257C" w:rsidR="00301892" w:rsidRPr="00564A63" w:rsidRDefault="00301892">
      <w:pPr>
        <w:pStyle w:val="Obsah2"/>
        <w:rPr>
          <w:rFonts w:asciiTheme="minorHAnsi" w:eastAsiaTheme="minorEastAsia" w:hAnsiTheme="minorHAnsi" w:cstheme="minorBidi"/>
          <w:kern w:val="2"/>
          <w:sz w:val="22"/>
          <w:lang w:eastAsia="cs-CZ"/>
        </w:rPr>
      </w:pPr>
      <w:hyperlink w:anchor="_Toc178726111" w:history="1">
        <w:r w:rsidRPr="00564A63">
          <w:rPr>
            <w:rStyle w:val="Hypertextovodkaz"/>
          </w:rPr>
          <w:t>m)</w:t>
        </w:r>
        <w:r w:rsidRPr="00564A63">
          <w:rPr>
            <w:rFonts w:asciiTheme="minorHAnsi" w:eastAsiaTheme="minorEastAsia" w:hAnsiTheme="minorHAnsi" w:cstheme="minorBidi"/>
            <w:kern w:val="2"/>
            <w:sz w:val="22"/>
            <w:lang w:eastAsia="cs-CZ"/>
          </w:rPr>
          <w:tab/>
        </w:r>
        <w:r w:rsidRPr="00564A63">
          <w:rPr>
            <w:rStyle w:val="Hypertextovodkaz"/>
          </w:rPr>
          <w:t>informace o vydaných rozhodnutích o souhlasu s odchylným řešením oproti řešení vyplývajícím z právních předpisů a technických norem nebo technických dokumentů, případně souhlasu s použitím neschváleného a nezavedeného zařízení,</w:t>
        </w:r>
        <w:r w:rsidRPr="00564A63">
          <w:rPr>
            <w:webHidden/>
          </w:rPr>
          <w:tab/>
        </w:r>
        <w:r w:rsidR="00644B89" w:rsidRPr="00564A63">
          <w:rPr>
            <w:webHidden/>
          </w:rPr>
          <w:fldChar w:fldCharType="begin"/>
        </w:r>
        <w:r w:rsidRPr="00564A63">
          <w:rPr>
            <w:webHidden/>
          </w:rPr>
          <w:instrText xml:space="preserve"> PAGEREF _Toc178726111 \h </w:instrText>
        </w:r>
        <w:r w:rsidR="00644B89" w:rsidRPr="00564A63">
          <w:rPr>
            <w:webHidden/>
          </w:rPr>
        </w:r>
        <w:r w:rsidR="00644B89" w:rsidRPr="00564A63">
          <w:rPr>
            <w:webHidden/>
          </w:rPr>
          <w:fldChar w:fldCharType="separate"/>
        </w:r>
        <w:r w:rsidR="004620F2">
          <w:rPr>
            <w:webHidden/>
          </w:rPr>
          <w:t>7</w:t>
        </w:r>
        <w:r w:rsidR="00644B89" w:rsidRPr="00564A63">
          <w:rPr>
            <w:webHidden/>
          </w:rPr>
          <w:fldChar w:fldCharType="end"/>
        </w:r>
      </w:hyperlink>
    </w:p>
    <w:p w14:paraId="14A333F9" w14:textId="03FA0D0A" w:rsidR="00301892" w:rsidRPr="00564A63" w:rsidRDefault="00301892">
      <w:pPr>
        <w:pStyle w:val="Obsah2"/>
        <w:rPr>
          <w:rFonts w:asciiTheme="minorHAnsi" w:eastAsiaTheme="minorEastAsia" w:hAnsiTheme="minorHAnsi" w:cstheme="minorBidi"/>
          <w:kern w:val="2"/>
          <w:sz w:val="22"/>
          <w:lang w:eastAsia="cs-CZ"/>
        </w:rPr>
      </w:pPr>
      <w:hyperlink w:anchor="_Toc178726112" w:history="1">
        <w:r w:rsidRPr="00564A63">
          <w:rPr>
            <w:rStyle w:val="Hypertextovodkaz"/>
          </w:rPr>
          <w:t>n)</w:t>
        </w:r>
        <w:r w:rsidRPr="00564A63">
          <w:rPr>
            <w:rFonts w:asciiTheme="minorHAnsi" w:eastAsiaTheme="minorEastAsia" w:hAnsiTheme="minorHAnsi" w:cstheme="minorBidi"/>
            <w:kern w:val="2"/>
            <w:sz w:val="22"/>
            <w:lang w:eastAsia="cs-CZ"/>
          </w:rPr>
          <w:tab/>
        </w:r>
        <w:r w:rsidRPr="00564A63">
          <w:rPr>
            <w:rStyle w:val="Hypertextovodkaz"/>
          </w:rPr>
          <w:t>limitní bilance staveb - potřeby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r w:rsidRPr="00564A63">
          <w:rPr>
            <w:webHidden/>
          </w:rPr>
          <w:tab/>
        </w:r>
        <w:r w:rsidR="00644B89" w:rsidRPr="00564A63">
          <w:rPr>
            <w:webHidden/>
          </w:rPr>
          <w:fldChar w:fldCharType="begin"/>
        </w:r>
        <w:r w:rsidRPr="00564A63">
          <w:rPr>
            <w:webHidden/>
          </w:rPr>
          <w:instrText xml:space="preserve"> PAGEREF _Toc178726112 \h </w:instrText>
        </w:r>
        <w:r w:rsidR="00644B89" w:rsidRPr="00564A63">
          <w:rPr>
            <w:webHidden/>
          </w:rPr>
        </w:r>
        <w:r w:rsidR="00644B89" w:rsidRPr="00564A63">
          <w:rPr>
            <w:webHidden/>
          </w:rPr>
          <w:fldChar w:fldCharType="separate"/>
        </w:r>
        <w:r w:rsidR="004620F2">
          <w:rPr>
            <w:webHidden/>
          </w:rPr>
          <w:t>7</w:t>
        </w:r>
        <w:r w:rsidR="00644B89" w:rsidRPr="00564A63">
          <w:rPr>
            <w:webHidden/>
          </w:rPr>
          <w:fldChar w:fldCharType="end"/>
        </w:r>
      </w:hyperlink>
    </w:p>
    <w:p w14:paraId="540D8636" w14:textId="7AC6D3AC" w:rsidR="00301892" w:rsidRPr="00564A63" w:rsidRDefault="00301892">
      <w:pPr>
        <w:pStyle w:val="Obsah2"/>
        <w:rPr>
          <w:rFonts w:asciiTheme="minorHAnsi" w:eastAsiaTheme="minorEastAsia" w:hAnsiTheme="minorHAnsi" w:cstheme="minorBidi"/>
          <w:kern w:val="2"/>
          <w:sz w:val="22"/>
          <w:lang w:eastAsia="cs-CZ"/>
        </w:rPr>
      </w:pPr>
      <w:hyperlink w:anchor="_Toc178726113" w:history="1">
        <w:r w:rsidRPr="00564A63">
          <w:rPr>
            <w:rStyle w:val="Hypertextovodkaz"/>
          </w:rPr>
          <w:t>o)</w:t>
        </w:r>
        <w:r w:rsidRPr="00564A63">
          <w:rPr>
            <w:rFonts w:asciiTheme="minorHAnsi" w:eastAsiaTheme="minorEastAsia" w:hAnsiTheme="minorHAnsi" w:cstheme="minorBidi"/>
            <w:kern w:val="2"/>
            <w:sz w:val="22"/>
            <w:lang w:eastAsia="cs-CZ"/>
          </w:rPr>
          <w:tab/>
        </w:r>
        <w:r w:rsidRPr="00564A63">
          <w:rPr>
            <w:rStyle w:val="Hypertextovodkaz"/>
          </w:rPr>
          <w:t>požadavky na kapacity veřejných sítí komunikačních vedení a elektronického komunikačního zařízení veřejné komunikační sítě,</w:t>
        </w:r>
        <w:r w:rsidRPr="00564A63">
          <w:rPr>
            <w:webHidden/>
          </w:rPr>
          <w:tab/>
        </w:r>
        <w:r w:rsidR="00644B89" w:rsidRPr="00564A63">
          <w:rPr>
            <w:webHidden/>
          </w:rPr>
          <w:fldChar w:fldCharType="begin"/>
        </w:r>
        <w:r w:rsidRPr="00564A63">
          <w:rPr>
            <w:webHidden/>
          </w:rPr>
          <w:instrText xml:space="preserve"> PAGEREF _Toc178726113 \h </w:instrText>
        </w:r>
        <w:r w:rsidR="00644B89" w:rsidRPr="00564A63">
          <w:rPr>
            <w:webHidden/>
          </w:rPr>
        </w:r>
        <w:r w:rsidR="00644B89" w:rsidRPr="00564A63">
          <w:rPr>
            <w:webHidden/>
          </w:rPr>
          <w:fldChar w:fldCharType="separate"/>
        </w:r>
        <w:r w:rsidR="004620F2">
          <w:rPr>
            <w:webHidden/>
          </w:rPr>
          <w:t>7</w:t>
        </w:r>
        <w:r w:rsidR="00644B89" w:rsidRPr="00564A63">
          <w:rPr>
            <w:webHidden/>
          </w:rPr>
          <w:fldChar w:fldCharType="end"/>
        </w:r>
      </w:hyperlink>
    </w:p>
    <w:p w14:paraId="25E2ACA5" w14:textId="53B69AEA" w:rsidR="00301892" w:rsidRPr="00564A63" w:rsidRDefault="00301892">
      <w:pPr>
        <w:pStyle w:val="Obsah2"/>
        <w:rPr>
          <w:rFonts w:asciiTheme="minorHAnsi" w:eastAsiaTheme="minorEastAsia" w:hAnsiTheme="minorHAnsi" w:cstheme="minorBidi"/>
          <w:kern w:val="2"/>
          <w:sz w:val="22"/>
          <w:lang w:eastAsia="cs-CZ"/>
        </w:rPr>
      </w:pPr>
      <w:hyperlink w:anchor="_Toc178726114" w:history="1">
        <w:r w:rsidRPr="00564A63">
          <w:rPr>
            <w:rStyle w:val="Hypertextovodkaz"/>
          </w:rPr>
          <w:t>p)</w:t>
        </w:r>
        <w:r w:rsidRPr="00564A63">
          <w:rPr>
            <w:rFonts w:asciiTheme="minorHAnsi" w:eastAsiaTheme="minorEastAsia" w:hAnsiTheme="minorHAnsi" w:cstheme="minorBidi"/>
            <w:kern w:val="2"/>
            <w:sz w:val="22"/>
            <w:lang w:eastAsia="cs-CZ"/>
          </w:rPr>
          <w:tab/>
        </w:r>
        <w:r w:rsidRPr="00564A63">
          <w:rPr>
            <w:rStyle w:val="Hypertextovodkaz"/>
          </w:rPr>
          <w:t>základní předpoklady výstavby – časové údaje o realizaci stavby, členění na etapy, věcné a časové vazby stavby, podmiňující, vyvolané a související investice,</w:t>
        </w:r>
        <w:r w:rsidRPr="00564A63">
          <w:rPr>
            <w:webHidden/>
          </w:rPr>
          <w:tab/>
        </w:r>
        <w:r w:rsidR="00644B89" w:rsidRPr="00564A63">
          <w:rPr>
            <w:webHidden/>
          </w:rPr>
          <w:fldChar w:fldCharType="begin"/>
        </w:r>
        <w:r w:rsidRPr="00564A63">
          <w:rPr>
            <w:webHidden/>
          </w:rPr>
          <w:instrText xml:space="preserve"> PAGEREF _Toc178726114 \h </w:instrText>
        </w:r>
        <w:r w:rsidR="00644B89" w:rsidRPr="00564A63">
          <w:rPr>
            <w:webHidden/>
          </w:rPr>
        </w:r>
        <w:r w:rsidR="00644B89" w:rsidRPr="00564A63">
          <w:rPr>
            <w:webHidden/>
          </w:rPr>
          <w:fldChar w:fldCharType="separate"/>
        </w:r>
        <w:r w:rsidR="004620F2">
          <w:rPr>
            <w:webHidden/>
          </w:rPr>
          <w:t>7</w:t>
        </w:r>
        <w:r w:rsidR="00644B89" w:rsidRPr="00564A63">
          <w:rPr>
            <w:webHidden/>
          </w:rPr>
          <w:fldChar w:fldCharType="end"/>
        </w:r>
      </w:hyperlink>
    </w:p>
    <w:p w14:paraId="0406066B" w14:textId="07B2EA66" w:rsidR="00301892" w:rsidRPr="00564A63" w:rsidRDefault="00301892">
      <w:pPr>
        <w:pStyle w:val="Obsah2"/>
        <w:rPr>
          <w:rFonts w:asciiTheme="minorHAnsi" w:eastAsiaTheme="minorEastAsia" w:hAnsiTheme="minorHAnsi" w:cstheme="minorBidi"/>
          <w:kern w:val="2"/>
          <w:sz w:val="22"/>
          <w:lang w:eastAsia="cs-CZ"/>
        </w:rPr>
      </w:pPr>
      <w:hyperlink w:anchor="_Toc178726115" w:history="1">
        <w:r w:rsidRPr="00564A63">
          <w:rPr>
            <w:rStyle w:val="Hypertextovodkaz"/>
          </w:rPr>
          <w:t>q)</w:t>
        </w:r>
        <w:r w:rsidRPr="00564A63">
          <w:rPr>
            <w:rFonts w:asciiTheme="minorHAnsi" w:eastAsiaTheme="minorEastAsia" w:hAnsiTheme="minorHAnsi" w:cstheme="minorBidi"/>
            <w:kern w:val="2"/>
            <w:sz w:val="22"/>
            <w:lang w:eastAsia="cs-CZ"/>
          </w:rPr>
          <w:tab/>
        </w:r>
        <w:r w:rsidRPr="00564A63">
          <w:rPr>
            <w:rStyle w:val="Hypertextovodkaz"/>
          </w:rPr>
          <w:t>základní požadavky na předčasné užívání staveb a zkušební provoz staveb, doba jejich trvání ve vztahu k dokončení a užívání stavby,</w:t>
        </w:r>
        <w:r w:rsidRPr="00564A63">
          <w:rPr>
            <w:webHidden/>
          </w:rPr>
          <w:tab/>
        </w:r>
        <w:r w:rsidR="00644B89" w:rsidRPr="00564A63">
          <w:rPr>
            <w:webHidden/>
          </w:rPr>
          <w:fldChar w:fldCharType="begin"/>
        </w:r>
        <w:r w:rsidRPr="00564A63">
          <w:rPr>
            <w:webHidden/>
          </w:rPr>
          <w:instrText xml:space="preserve"> PAGEREF _Toc178726115 \h </w:instrText>
        </w:r>
        <w:r w:rsidR="00644B89" w:rsidRPr="00564A63">
          <w:rPr>
            <w:webHidden/>
          </w:rPr>
        </w:r>
        <w:r w:rsidR="00644B89" w:rsidRPr="00564A63">
          <w:rPr>
            <w:webHidden/>
          </w:rPr>
          <w:fldChar w:fldCharType="separate"/>
        </w:r>
        <w:r w:rsidR="004620F2">
          <w:rPr>
            <w:webHidden/>
          </w:rPr>
          <w:t>7</w:t>
        </w:r>
        <w:r w:rsidR="00644B89" w:rsidRPr="00564A63">
          <w:rPr>
            <w:webHidden/>
          </w:rPr>
          <w:fldChar w:fldCharType="end"/>
        </w:r>
      </w:hyperlink>
    </w:p>
    <w:p w14:paraId="7630ED7E" w14:textId="514BF778" w:rsidR="00301892" w:rsidRPr="00564A63" w:rsidRDefault="00301892">
      <w:pPr>
        <w:pStyle w:val="Obsah2"/>
        <w:rPr>
          <w:rFonts w:asciiTheme="minorHAnsi" w:eastAsiaTheme="minorEastAsia" w:hAnsiTheme="minorHAnsi" w:cstheme="minorBidi"/>
          <w:kern w:val="2"/>
          <w:sz w:val="22"/>
          <w:lang w:eastAsia="cs-CZ"/>
        </w:rPr>
      </w:pPr>
      <w:hyperlink w:anchor="_Toc178726116" w:history="1">
        <w:r w:rsidRPr="00564A63">
          <w:rPr>
            <w:rStyle w:val="Hypertextovodkaz"/>
          </w:rPr>
          <w:t>r)</w:t>
        </w:r>
        <w:r w:rsidRPr="00564A63">
          <w:rPr>
            <w:rFonts w:asciiTheme="minorHAnsi" w:eastAsiaTheme="minorEastAsia" w:hAnsiTheme="minorHAnsi" w:cstheme="minorBidi"/>
            <w:kern w:val="2"/>
            <w:sz w:val="22"/>
            <w:lang w:eastAsia="cs-CZ"/>
          </w:rPr>
          <w:tab/>
        </w:r>
        <w:r w:rsidRPr="00564A63">
          <w:rPr>
            <w:rStyle w:val="Hypertextovodkaz"/>
          </w:rPr>
          <w:t>seznam výsledků zeměměřických činností podle jiného právního předpisu1), pokud mají podle projektu výsledků zeměměřických činností vzniknout v souvislosti s povolením stavby.</w:t>
        </w:r>
        <w:r w:rsidRPr="00564A63">
          <w:rPr>
            <w:webHidden/>
          </w:rPr>
          <w:tab/>
        </w:r>
        <w:r w:rsidR="00644B89" w:rsidRPr="00564A63">
          <w:rPr>
            <w:webHidden/>
          </w:rPr>
          <w:fldChar w:fldCharType="begin"/>
        </w:r>
        <w:r w:rsidRPr="00564A63">
          <w:rPr>
            <w:webHidden/>
          </w:rPr>
          <w:instrText xml:space="preserve"> PAGEREF _Toc178726116 \h </w:instrText>
        </w:r>
        <w:r w:rsidR="00644B89" w:rsidRPr="00564A63">
          <w:rPr>
            <w:webHidden/>
          </w:rPr>
        </w:r>
        <w:r w:rsidR="00644B89" w:rsidRPr="00564A63">
          <w:rPr>
            <w:webHidden/>
          </w:rPr>
          <w:fldChar w:fldCharType="separate"/>
        </w:r>
        <w:r w:rsidR="004620F2">
          <w:rPr>
            <w:webHidden/>
          </w:rPr>
          <w:t>7</w:t>
        </w:r>
        <w:r w:rsidR="00644B89" w:rsidRPr="00564A63">
          <w:rPr>
            <w:webHidden/>
          </w:rPr>
          <w:fldChar w:fldCharType="end"/>
        </w:r>
      </w:hyperlink>
    </w:p>
    <w:p w14:paraId="4E13E492" w14:textId="3D47B47A" w:rsidR="00301892" w:rsidRPr="00564A63" w:rsidRDefault="00301892">
      <w:pPr>
        <w:pStyle w:val="Obsah1"/>
        <w:rPr>
          <w:rFonts w:asciiTheme="minorHAnsi" w:eastAsiaTheme="minorEastAsia" w:hAnsiTheme="minorHAnsi" w:cstheme="minorBidi"/>
          <w:kern w:val="2"/>
          <w:sz w:val="22"/>
          <w:lang w:eastAsia="cs-CZ"/>
        </w:rPr>
      </w:pPr>
      <w:hyperlink w:anchor="_Toc178726117" w:history="1">
        <w:r w:rsidRPr="00564A63">
          <w:rPr>
            <w:rStyle w:val="Hypertextovodkaz"/>
          </w:rPr>
          <w:t>B.2</w:t>
        </w:r>
        <w:r w:rsidRPr="00564A63">
          <w:rPr>
            <w:rFonts w:asciiTheme="minorHAnsi" w:eastAsiaTheme="minorEastAsia" w:hAnsiTheme="minorHAnsi" w:cstheme="minorBidi"/>
            <w:kern w:val="2"/>
            <w:sz w:val="22"/>
            <w:lang w:eastAsia="cs-CZ"/>
          </w:rPr>
          <w:tab/>
        </w:r>
        <w:r w:rsidRPr="00564A63">
          <w:rPr>
            <w:rStyle w:val="Hypertextovodkaz"/>
          </w:rPr>
          <w:t>Urbanistické a základní architektonické řešení</w:t>
        </w:r>
        <w:r w:rsidRPr="00564A63">
          <w:rPr>
            <w:webHidden/>
          </w:rPr>
          <w:tab/>
        </w:r>
        <w:r w:rsidR="00644B89" w:rsidRPr="00564A63">
          <w:rPr>
            <w:webHidden/>
          </w:rPr>
          <w:fldChar w:fldCharType="begin"/>
        </w:r>
        <w:r w:rsidRPr="00564A63">
          <w:rPr>
            <w:webHidden/>
          </w:rPr>
          <w:instrText xml:space="preserve"> PAGEREF _Toc178726117 \h </w:instrText>
        </w:r>
        <w:r w:rsidR="00644B89" w:rsidRPr="00564A63">
          <w:rPr>
            <w:webHidden/>
          </w:rPr>
        </w:r>
        <w:r w:rsidR="00644B89" w:rsidRPr="00564A63">
          <w:rPr>
            <w:webHidden/>
          </w:rPr>
          <w:fldChar w:fldCharType="separate"/>
        </w:r>
        <w:r w:rsidR="004620F2">
          <w:rPr>
            <w:webHidden/>
          </w:rPr>
          <w:t>7</w:t>
        </w:r>
        <w:r w:rsidR="00644B89" w:rsidRPr="00564A63">
          <w:rPr>
            <w:webHidden/>
          </w:rPr>
          <w:fldChar w:fldCharType="end"/>
        </w:r>
      </w:hyperlink>
    </w:p>
    <w:p w14:paraId="6C34A129" w14:textId="6E2E5E19" w:rsidR="00301892" w:rsidRPr="00564A63" w:rsidRDefault="00301892">
      <w:pPr>
        <w:pStyle w:val="Obsah1"/>
        <w:rPr>
          <w:rFonts w:asciiTheme="minorHAnsi" w:eastAsiaTheme="minorEastAsia" w:hAnsiTheme="minorHAnsi" w:cstheme="minorBidi"/>
          <w:kern w:val="2"/>
          <w:sz w:val="22"/>
          <w:lang w:eastAsia="cs-CZ"/>
        </w:rPr>
      </w:pPr>
      <w:hyperlink w:anchor="_Toc178726118" w:history="1">
        <w:r w:rsidRPr="00564A63">
          <w:rPr>
            <w:rStyle w:val="Hypertextovodkaz"/>
          </w:rPr>
          <w:t>B.3</w:t>
        </w:r>
        <w:r w:rsidRPr="00564A63">
          <w:rPr>
            <w:rFonts w:asciiTheme="minorHAnsi" w:eastAsiaTheme="minorEastAsia" w:hAnsiTheme="minorHAnsi" w:cstheme="minorBidi"/>
            <w:kern w:val="2"/>
            <w:sz w:val="22"/>
            <w:lang w:eastAsia="cs-CZ"/>
          </w:rPr>
          <w:tab/>
        </w:r>
        <w:r w:rsidRPr="00564A63">
          <w:rPr>
            <w:rStyle w:val="Hypertextovodkaz"/>
          </w:rPr>
          <w:t>Základní stavebně technické a technologické řešení</w:t>
        </w:r>
        <w:r w:rsidRPr="00564A63">
          <w:rPr>
            <w:webHidden/>
          </w:rPr>
          <w:tab/>
        </w:r>
        <w:r w:rsidR="00644B89" w:rsidRPr="00564A63">
          <w:rPr>
            <w:webHidden/>
          </w:rPr>
          <w:fldChar w:fldCharType="begin"/>
        </w:r>
        <w:r w:rsidRPr="00564A63">
          <w:rPr>
            <w:webHidden/>
          </w:rPr>
          <w:instrText xml:space="preserve"> PAGEREF _Toc178726118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3A177FDB" w14:textId="4A21A38B" w:rsidR="00301892" w:rsidRPr="00564A63" w:rsidRDefault="00301892">
      <w:pPr>
        <w:pStyle w:val="Obsah2"/>
        <w:rPr>
          <w:rFonts w:asciiTheme="minorHAnsi" w:eastAsiaTheme="minorEastAsia" w:hAnsiTheme="minorHAnsi" w:cstheme="minorBidi"/>
          <w:kern w:val="2"/>
          <w:sz w:val="22"/>
          <w:lang w:eastAsia="cs-CZ"/>
        </w:rPr>
      </w:pPr>
      <w:hyperlink w:anchor="_Toc178726119" w:history="1">
        <w:r w:rsidRPr="00564A63">
          <w:rPr>
            <w:rStyle w:val="Hypertextovodkaz"/>
          </w:rPr>
          <w:t>B.3.1 Celková koncepce stavebně technického a technologického řešení</w:t>
        </w:r>
        <w:r w:rsidRPr="00564A63">
          <w:rPr>
            <w:webHidden/>
          </w:rPr>
          <w:tab/>
        </w:r>
        <w:r w:rsidR="00644B89" w:rsidRPr="00564A63">
          <w:rPr>
            <w:webHidden/>
          </w:rPr>
          <w:fldChar w:fldCharType="begin"/>
        </w:r>
        <w:r w:rsidRPr="00564A63">
          <w:rPr>
            <w:webHidden/>
          </w:rPr>
          <w:instrText xml:space="preserve"> PAGEREF _Toc178726119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3290C602" w14:textId="1BCD52B8" w:rsidR="00301892" w:rsidRPr="00564A63" w:rsidRDefault="00301892">
      <w:pPr>
        <w:pStyle w:val="Obsah2"/>
        <w:rPr>
          <w:rFonts w:asciiTheme="minorHAnsi" w:eastAsiaTheme="minorEastAsia" w:hAnsiTheme="minorHAnsi" w:cstheme="minorBidi"/>
          <w:kern w:val="2"/>
          <w:sz w:val="22"/>
          <w:lang w:eastAsia="cs-CZ"/>
        </w:rPr>
      </w:pPr>
      <w:hyperlink w:anchor="_Toc178726120" w:history="1">
        <w:r w:rsidRPr="00564A63">
          <w:rPr>
            <w:rStyle w:val="Hypertextovodkaz"/>
          </w:rPr>
          <w:t>B.3.2 Celkové řešení podmínek přístupnosti</w:t>
        </w:r>
        <w:r w:rsidRPr="00564A63">
          <w:rPr>
            <w:webHidden/>
          </w:rPr>
          <w:tab/>
        </w:r>
        <w:r w:rsidR="00644B89" w:rsidRPr="00564A63">
          <w:rPr>
            <w:webHidden/>
          </w:rPr>
          <w:fldChar w:fldCharType="begin"/>
        </w:r>
        <w:r w:rsidRPr="00564A63">
          <w:rPr>
            <w:webHidden/>
          </w:rPr>
          <w:instrText xml:space="preserve"> PAGEREF _Toc178726120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7708FF35" w14:textId="0E72E236" w:rsidR="00301892" w:rsidRPr="00564A63" w:rsidRDefault="00301892">
      <w:pPr>
        <w:pStyle w:val="Obsah3"/>
        <w:tabs>
          <w:tab w:val="left" w:pos="1100"/>
        </w:tabs>
        <w:rPr>
          <w:rFonts w:asciiTheme="minorHAnsi" w:eastAsiaTheme="minorEastAsia" w:hAnsiTheme="minorHAnsi"/>
          <w:kern w:val="2"/>
          <w:sz w:val="22"/>
          <w:lang w:eastAsia="cs-CZ"/>
        </w:rPr>
      </w:pPr>
      <w:hyperlink w:anchor="_Toc178726121" w:history="1">
        <w:r w:rsidRPr="00564A63">
          <w:rPr>
            <w:rStyle w:val="Hypertextovodkaz"/>
          </w:rPr>
          <w:t>a)</w:t>
        </w:r>
        <w:r w:rsidRPr="00564A63">
          <w:rPr>
            <w:rFonts w:asciiTheme="minorHAnsi" w:eastAsiaTheme="minorEastAsia" w:hAnsiTheme="minorHAnsi"/>
            <w:kern w:val="2"/>
            <w:sz w:val="22"/>
            <w:lang w:eastAsia="cs-CZ"/>
          </w:rPr>
          <w:tab/>
        </w:r>
        <w:r w:rsidRPr="00564A63">
          <w:rPr>
            <w:rStyle w:val="Hypertextovodkaz"/>
          </w:rPr>
          <w:t>celkové řešení přístupnosti se specifikací jednotlivých části, které podléhají požadavkům na přístupnost, včetně dopadů předčasného užívání a zkušebního provozu a vlivu na okolí,</w:t>
        </w:r>
        <w:r w:rsidRPr="00564A63">
          <w:rPr>
            <w:webHidden/>
          </w:rPr>
          <w:tab/>
        </w:r>
        <w:r w:rsidR="00644B89" w:rsidRPr="00564A63">
          <w:rPr>
            <w:webHidden/>
          </w:rPr>
          <w:fldChar w:fldCharType="begin"/>
        </w:r>
        <w:r w:rsidRPr="00564A63">
          <w:rPr>
            <w:webHidden/>
          </w:rPr>
          <w:instrText xml:space="preserve"> PAGEREF _Toc178726121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2F339535" w14:textId="4D328DE2" w:rsidR="00301892" w:rsidRPr="00564A63" w:rsidRDefault="00301892">
      <w:pPr>
        <w:pStyle w:val="Obsah3"/>
        <w:tabs>
          <w:tab w:val="left" w:pos="1100"/>
        </w:tabs>
        <w:rPr>
          <w:rFonts w:asciiTheme="minorHAnsi" w:eastAsiaTheme="minorEastAsia" w:hAnsiTheme="minorHAnsi"/>
          <w:kern w:val="2"/>
          <w:sz w:val="22"/>
          <w:lang w:eastAsia="cs-CZ"/>
        </w:rPr>
      </w:pPr>
      <w:hyperlink w:anchor="_Toc178726122" w:history="1">
        <w:r w:rsidRPr="00564A63">
          <w:rPr>
            <w:rStyle w:val="Hypertextovodkaz"/>
          </w:rPr>
          <w:t>b)</w:t>
        </w:r>
        <w:r w:rsidRPr="00564A63">
          <w:rPr>
            <w:rFonts w:asciiTheme="minorHAnsi" w:eastAsiaTheme="minorEastAsia" w:hAnsiTheme="minorHAnsi"/>
            <w:kern w:val="2"/>
            <w:sz w:val="22"/>
            <w:lang w:eastAsia="cs-CZ"/>
          </w:rPr>
          <w:tab/>
        </w:r>
        <w:r w:rsidRPr="00564A63">
          <w:rPr>
            <w:rStyle w:val="Hypertextovodkaz"/>
          </w:rPr>
          <w:t>popis navržených opatření – zejména přístup ke stavbě, prostory stavby a systémy určené pro užívání veřejností,</w:t>
        </w:r>
        <w:r w:rsidRPr="00564A63">
          <w:rPr>
            <w:webHidden/>
          </w:rPr>
          <w:tab/>
        </w:r>
        <w:r w:rsidR="00644B89" w:rsidRPr="00564A63">
          <w:rPr>
            <w:webHidden/>
          </w:rPr>
          <w:fldChar w:fldCharType="begin"/>
        </w:r>
        <w:r w:rsidRPr="00564A63">
          <w:rPr>
            <w:webHidden/>
          </w:rPr>
          <w:instrText xml:space="preserve"> PAGEREF _Toc178726122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68EFDCF5" w14:textId="0E1FA814" w:rsidR="00301892" w:rsidRPr="00564A63" w:rsidRDefault="00301892">
      <w:pPr>
        <w:pStyle w:val="Obsah3"/>
        <w:rPr>
          <w:rFonts w:asciiTheme="minorHAnsi" w:eastAsiaTheme="minorEastAsia" w:hAnsiTheme="minorHAnsi"/>
          <w:kern w:val="2"/>
          <w:sz w:val="22"/>
          <w:lang w:eastAsia="cs-CZ"/>
        </w:rPr>
      </w:pPr>
      <w:hyperlink w:anchor="_Toc178726123" w:history="1">
        <w:r w:rsidRPr="00564A63">
          <w:rPr>
            <w:rStyle w:val="Hypertextovodkaz"/>
            <w:lang w:eastAsia="cs-CZ" w:bidi="cs-CZ"/>
          </w:rPr>
          <w:t>c) popis dopadů na přístupnost z hlediska uplatnění závažných územně technických nebo stavebně technických důvodů nebo jiných veřejných zájmů.</w:t>
        </w:r>
        <w:r w:rsidRPr="00564A63">
          <w:rPr>
            <w:webHidden/>
          </w:rPr>
          <w:tab/>
        </w:r>
        <w:r w:rsidR="00644B89" w:rsidRPr="00564A63">
          <w:rPr>
            <w:webHidden/>
          </w:rPr>
          <w:fldChar w:fldCharType="begin"/>
        </w:r>
        <w:r w:rsidRPr="00564A63">
          <w:rPr>
            <w:webHidden/>
          </w:rPr>
          <w:instrText xml:space="preserve"> PAGEREF _Toc178726123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54FC8083" w14:textId="10CA4C9B" w:rsidR="00301892" w:rsidRPr="00564A63" w:rsidRDefault="00301892">
      <w:pPr>
        <w:pStyle w:val="Obsah2"/>
        <w:rPr>
          <w:rFonts w:asciiTheme="minorHAnsi" w:eastAsiaTheme="minorEastAsia" w:hAnsiTheme="minorHAnsi" w:cstheme="minorBidi"/>
          <w:kern w:val="2"/>
          <w:sz w:val="22"/>
          <w:lang w:eastAsia="cs-CZ"/>
        </w:rPr>
      </w:pPr>
      <w:hyperlink w:anchor="_Toc178726124" w:history="1">
        <w:r w:rsidRPr="00564A63">
          <w:rPr>
            <w:rStyle w:val="Hypertextovodkaz"/>
          </w:rPr>
          <w:t>B.3.3 Zásady bezpečnosti při užívání stavby</w:t>
        </w:r>
        <w:r w:rsidRPr="00564A63">
          <w:rPr>
            <w:webHidden/>
          </w:rPr>
          <w:tab/>
        </w:r>
        <w:r w:rsidR="00644B89" w:rsidRPr="00564A63">
          <w:rPr>
            <w:webHidden/>
          </w:rPr>
          <w:fldChar w:fldCharType="begin"/>
        </w:r>
        <w:r w:rsidRPr="00564A63">
          <w:rPr>
            <w:webHidden/>
          </w:rPr>
          <w:instrText xml:space="preserve"> PAGEREF _Toc178726124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75DB15CD" w14:textId="0A82A83F" w:rsidR="00301892" w:rsidRPr="00564A63" w:rsidRDefault="00301892">
      <w:pPr>
        <w:pStyle w:val="Obsah2"/>
        <w:rPr>
          <w:rFonts w:asciiTheme="minorHAnsi" w:eastAsiaTheme="minorEastAsia" w:hAnsiTheme="minorHAnsi" w:cstheme="minorBidi"/>
          <w:kern w:val="2"/>
          <w:sz w:val="22"/>
          <w:lang w:eastAsia="cs-CZ"/>
        </w:rPr>
      </w:pPr>
      <w:hyperlink w:anchor="_Toc178726125" w:history="1">
        <w:r w:rsidRPr="00564A63">
          <w:rPr>
            <w:rStyle w:val="Hypertextovodkaz"/>
          </w:rPr>
          <w:t>B.3.4 Základní technický popis stavby</w:t>
        </w:r>
        <w:r w:rsidRPr="00564A63">
          <w:rPr>
            <w:webHidden/>
          </w:rPr>
          <w:tab/>
        </w:r>
        <w:r w:rsidR="00644B89" w:rsidRPr="00564A63">
          <w:rPr>
            <w:webHidden/>
          </w:rPr>
          <w:fldChar w:fldCharType="begin"/>
        </w:r>
        <w:r w:rsidRPr="00564A63">
          <w:rPr>
            <w:webHidden/>
          </w:rPr>
          <w:instrText xml:space="preserve"> PAGEREF _Toc178726125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70E04F1C" w14:textId="490D899D" w:rsidR="00301892" w:rsidRPr="00564A63" w:rsidRDefault="00301892">
      <w:pPr>
        <w:pStyle w:val="Obsah3"/>
        <w:rPr>
          <w:rFonts w:asciiTheme="minorHAnsi" w:eastAsiaTheme="minorEastAsia" w:hAnsiTheme="minorHAnsi"/>
          <w:kern w:val="2"/>
          <w:sz w:val="22"/>
          <w:lang w:eastAsia="cs-CZ"/>
        </w:rPr>
      </w:pPr>
      <w:hyperlink w:anchor="_Toc178726126" w:history="1">
        <w:r w:rsidRPr="00564A63">
          <w:rPr>
            <w:rStyle w:val="Hypertextovodkaz"/>
            <w:bCs/>
          </w:rPr>
          <w:t>a) popis stávajícího stavu,</w:t>
        </w:r>
        <w:r w:rsidRPr="00564A63">
          <w:rPr>
            <w:webHidden/>
          </w:rPr>
          <w:tab/>
        </w:r>
        <w:r w:rsidR="00644B89" w:rsidRPr="00564A63">
          <w:rPr>
            <w:webHidden/>
          </w:rPr>
          <w:fldChar w:fldCharType="begin"/>
        </w:r>
        <w:r w:rsidRPr="00564A63">
          <w:rPr>
            <w:webHidden/>
          </w:rPr>
          <w:instrText xml:space="preserve"> PAGEREF _Toc178726126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6847C5E7" w14:textId="6EE94E5B" w:rsidR="00301892" w:rsidRPr="00564A63" w:rsidRDefault="00301892">
      <w:pPr>
        <w:pStyle w:val="Obsah3"/>
        <w:rPr>
          <w:rFonts w:asciiTheme="minorHAnsi" w:eastAsiaTheme="minorEastAsia" w:hAnsiTheme="minorHAnsi"/>
          <w:kern w:val="2"/>
          <w:sz w:val="22"/>
          <w:lang w:eastAsia="cs-CZ"/>
        </w:rPr>
      </w:pPr>
      <w:hyperlink w:anchor="_Toc178726127" w:history="1">
        <w:r w:rsidRPr="00564A63">
          <w:rPr>
            <w:rStyle w:val="Hypertextovodkaz"/>
            <w:bCs/>
          </w:rPr>
          <w:t>b) popis navrženého stavebně technického a konstrukčního řešení.</w:t>
        </w:r>
        <w:r w:rsidRPr="00564A63">
          <w:rPr>
            <w:webHidden/>
          </w:rPr>
          <w:tab/>
        </w:r>
        <w:r w:rsidR="00644B89" w:rsidRPr="00564A63">
          <w:rPr>
            <w:webHidden/>
          </w:rPr>
          <w:fldChar w:fldCharType="begin"/>
        </w:r>
        <w:r w:rsidRPr="00564A63">
          <w:rPr>
            <w:webHidden/>
          </w:rPr>
          <w:instrText xml:space="preserve"> PAGEREF _Toc178726127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24801BF1" w14:textId="697BC1F8" w:rsidR="00301892" w:rsidRPr="00564A63" w:rsidRDefault="00301892">
      <w:pPr>
        <w:pStyle w:val="Obsah2"/>
        <w:rPr>
          <w:rFonts w:asciiTheme="minorHAnsi" w:eastAsiaTheme="minorEastAsia" w:hAnsiTheme="minorHAnsi" w:cstheme="minorBidi"/>
          <w:kern w:val="2"/>
          <w:sz w:val="22"/>
          <w:lang w:eastAsia="cs-CZ"/>
        </w:rPr>
      </w:pPr>
      <w:hyperlink w:anchor="_Toc178726128" w:history="1">
        <w:r w:rsidRPr="00564A63">
          <w:rPr>
            <w:rStyle w:val="Hypertextovodkaz"/>
          </w:rPr>
          <w:t>B.3.5 Technologické řešení – základní popis technických a technologických zařízení</w:t>
        </w:r>
        <w:r w:rsidRPr="00564A63">
          <w:rPr>
            <w:webHidden/>
          </w:rPr>
          <w:tab/>
        </w:r>
        <w:r w:rsidR="00644B89" w:rsidRPr="00564A63">
          <w:rPr>
            <w:webHidden/>
          </w:rPr>
          <w:fldChar w:fldCharType="begin"/>
        </w:r>
        <w:r w:rsidRPr="00564A63">
          <w:rPr>
            <w:webHidden/>
          </w:rPr>
          <w:instrText xml:space="preserve"> PAGEREF _Toc178726128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61BCAB0A" w14:textId="1BEA6F28" w:rsidR="00301892" w:rsidRPr="00564A63" w:rsidRDefault="00301892">
      <w:pPr>
        <w:pStyle w:val="Obsah3"/>
        <w:rPr>
          <w:rFonts w:asciiTheme="minorHAnsi" w:eastAsiaTheme="minorEastAsia" w:hAnsiTheme="minorHAnsi"/>
          <w:kern w:val="2"/>
          <w:sz w:val="22"/>
          <w:lang w:eastAsia="cs-CZ"/>
        </w:rPr>
      </w:pPr>
      <w:hyperlink w:anchor="_Toc178726129" w:history="1">
        <w:r w:rsidRPr="00564A63">
          <w:rPr>
            <w:rStyle w:val="Hypertextovodkaz"/>
            <w:bCs/>
          </w:rPr>
          <w:t>a) popis stávajícího stavu,</w:t>
        </w:r>
        <w:r w:rsidRPr="00564A63">
          <w:rPr>
            <w:webHidden/>
          </w:rPr>
          <w:tab/>
        </w:r>
        <w:r w:rsidR="00644B89" w:rsidRPr="00564A63">
          <w:rPr>
            <w:webHidden/>
          </w:rPr>
          <w:fldChar w:fldCharType="begin"/>
        </w:r>
        <w:r w:rsidRPr="00564A63">
          <w:rPr>
            <w:webHidden/>
          </w:rPr>
          <w:instrText xml:space="preserve"> PAGEREF _Toc178726129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1DFA8B35" w14:textId="093EF8C5" w:rsidR="00301892" w:rsidRPr="00564A63" w:rsidRDefault="00301892">
      <w:pPr>
        <w:pStyle w:val="Obsah3"/>
        <w:rPr>
          <w:rFonts w:asciiTheme="minorHAnsi" w:eastAsiaTheme="minorEastAsia" w:hAnsiTheme="minorHAnsi"/>
          <w:kern w:val="2"/>
          <w:sz w:val="22"/>
          <w:lang w:eastAsia="cs-CZ"/>
        </w:rPr>
      </w:pPr>
      <w:hyperlink w:anchor="_Toc178726130" w:history="1">
        <w:r w:rsidRPr="00564A63">
          <w:rPr>
            <w:rStyle w:val="Hypertextovodkaz"/>
            <w:bCs/>
          </w:rPr>
          <w:t>b) popis navrženého řešení,</w:t>
        </w:r>
        <w:r w:rsidRPr="00564A63">
          <w:rPr>
            <w:webHidden/>
          </w:rPr>
          <w:tab/>
        </w:r>
        <w:r w:rsidR="00644B89" w:rsidRPr="00564A63">
          <w:rPr>
            <w:webHidden/>
          </w:rPr>
          <w:fldChar w:fldCharType="begin"/>
        </w:r>
        <w:r w:rsidRPr="00564A63">
          <w:rPr>
            <w:webHidden/>
          </w:rPr>
          <w:instrText xml:space="preserve"> PAGEREF _Toc178726130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2FBB2B4C" w14:textId="067AB821" w:rsidR="00301892" w:rsidRPr="00564A63" w:rsidRDefault="00301892">
      <w:pPr>
        <w:pStyle w:val="Obsah3"/>
        <w:rPr>
          <w:rFonts w:asciiTheme="minorHAnsi" w:eastAsiaTheme="minorEastAsia" w:hAnsiTheme="minorHAnsi"/>
          <w:kern w:val="2"/>
          <w:sz w:val="22"/>
          <w:lang w:eastAsia="cs-CZ"/>
        </w:rPr>
      </w:pPr>
      <w:hyperlink w:anchor="_Toc178726131" w:history="1">
        <w:r w:rsidRPr="00564A63">
          <w:rPr>
            <w:rStyle w:val="Hypertextovodkaz"/>
            <w:bCs/>
          </w:rPr>
          <w:t>c) energetické výpočty.</w:t>
        </w:r>
        <w:r w:rsidRPr="00564A63">
          <w:rPr>
            <w:webHidden/>
          </w:rPr>
          <w:tab/>
        </w:r>
        <w:r w:rsidR="00644B89" w:rsidRPr="00564A63">
          <w:rPr>
            <w:webHidden/>
          </w:rPr>
          <w:fldChar w:fldCharType="begin"/>
        </w:r>
        <w:r w:rsidRPr="00564A63">
          <w:rPr>
            <w:webHidden/>
          </w:rPr>
          <w:instrText xml:space="preserve"> PAGEREF _Toc178726131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3A78E18B" w14:textId="04BCCC7D" w:rsidR="00301892" w:rsidRPr="00564A63" w:rsidRDefault="00301892">
      <w:pPr>
        <w:pStyle w:val="Obsah2"/>
        <w:rPr>
          <w:rFonts w:asciiTheme="minorHAnsi" w:eastAsiaTheme="minorEastAsia" w:hAnsiTheme="minorHAnsi" w:cstheme="minorBidi"/>
          <w:kern w:val="2"/>
          <w:sz w:val="22"/>
          <w:lang w:eastAsia="cs-CZ"/>
        </w:rPr>
      </w:pPr>
      <w:hyperlink w:anchor="_Toc178726132" w:history="1">
        <w:r w:rsidRPr="00564A63">
          <w:rPr>
            <w:rStyle w:val="Hypertextovodkaz"/>
          </w:rPr>
          <w:t>B.3.6 Zásady požární bezpečnosti</w:t>
        </w:r>
        <w:r w:rsidRPr="00564A63">
          <w:rPr>
            <w:webHidden/>
          </w:rPr>
          <w:tab/>
        </w:r>
        <w:r w:rsidR="00644B89" w:rsidRPr="00564A63">
          <w:rPr>
            <w:webHidden/>
          </w:rPr>
          <w:fldChar w:fldCharType="begin"/>
        </w:r>
        <w:r w:rsidRPr="00564A63">
          <w:rPr>
            <w:webHidden/>
          </w:rPr>
          <w:instrText xml:space="preserve"> PAGEREF _Toc178726132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4A7170A8" w14:textId="6D366A1C" w:rsidR="00301892" w:rsidRPr="00564A63" w:rsidRDefault="00301892">
      <w:pPr>
        <w:pStyle w:val="Obsah3"/>
        <w:rPr>
          <w:rFonts w:asciiTheme="minorHAnsi" w:eastAsiaTheme="minorEastAsia" w:hAnsiTheme="minorHAnsi"/>
          <w:kern w:val="2"/>
          <w:sz w:val="22"/>
          <w:lang w:eastAsia="cs-CZ"/>
        </w:rPr>
      </w:pPr>
      <w:hyperlink w:anchor="_Toc178726133" w:history="1">
        <w:r w:rsidRPr="00564A63">
          <w:rPr>
            <w:rStyle w:val="Hypertextovodkaz"/>
            <w:bCs/>
          </w:rPr>
          <w:t>a) charakteristiky a kritéria pro stanovení kategorie stavby podle požadavků jiného právního předpisu</w:t>
        </w:r>
        <w:r w:rsidRPr="00564A63">
          <w:rPr>
            <w:rStyle w:val="Hypertextovodkaz"/>
            <w:bCs/>
            <w:vertAlign w:val="superscript"/>
          </w:rPr>
          <w:t>2)</w:t>
        </w:r>
        <w:r w:rsidRPr="00564A63">
          <w:rPr>
            <w:rStyle w:val="Hypertextovodkaz"/>
            <w:bCs/>
          </w:rPr>
          <w:t> - výška stavby, zastavěná plocha, počet podlaží, počet osob, pro který je stavba určena, nebo jiný parametr stavby, zejména světlá výška podlaží nebo délka tunelu apod.,</w:t>
        </w:r>
        <w:r w:rsidRPr="00564A63">
          <w:rPr>
            <w:webHidden/>
          </w:rPr>
          <w:tab/>
        </w:r>
        <w:r w:rsidR="00644B89" w:rsidRPr="00564A63">
          <w:rPr>
            <w:webHidden/>
          </w:rPr>
          <w:fldChar w:fldCharType="begin"/>
        </w:r>
        <w:r w:rsidRPr="00564A63">
          <w:rPr>
            <w:webHidden/>
          </w:rPr>
          <w:instrText xml:space="preserve"> PAGEREF _Toc178726133 \h </w:instrText>
        </w:r>
        <w:r w:rsidR="00644B89" w:rsidRPr="00564A63">
          <w:rPr>
            <w:webHidden/>
          </w:rPr>
        </w:r>
        <w:r w:rsidR="00644B89" w:rsidRPr="00564A63">
          <w:rPr>
            <w:webHidden/>
          </w:rPr>
          <w:fldChar w:fldCharType="separate"/>
        </w:r>
        <w:r w:rsidR="004620F2">
          <w:rPr>
            <w:webHidden/>
          </w:rPr>
          <w:t>8</w:t>
        </w:r>
        <w:r w:rsidR="00644B89" w:rsidRPr="00564A63">
          <w:rPr>
            <w:webHidden/>
          </w:rPr>
          <w:fldChar w:fldCharType="end"/>
        </w:r>
      </w:hyperlink>
    </w:p>
    <w:p w14:paraId="7CFBAABA" w14:textId="7F4BBDFF" w:rsidR="00301892" w:rsidRPr="00564A63" w:rsidRDefault="00301892">
      <w:pPr>
        <w:pStyle w:val="Obsah3"/>
        <w:rPr>
          <w:rFonts w:asciiTheme="minorHAnsi" w:eastAsiaTheme="minorEastAsia" w:hAnsiTheme="minorHAnsi"/>
          <w:kern w:val="2"/>
          <w:sz w:val="22"/>
          <w:lang w:eastAsia="cs-CZ"/>
        </w:rPr>
      </w:pPr>
      <w:hyperlink w:anchor="_Toc178726134" w:history="1">
        <w:r w:rsidRPr="00564A63">
          <w:rPr>
            <w:rStyle w:val="Hypertextovodkaz"/>
            <w:bCs/>
          </w:rPr>
          <w:t>b) kritéria – třída využití, přítomnost nebezpečných látek nebo jiných rizikových faktorů, prohlášení stavby za kulturní památku.</w:t>
        </w:r>
        <w:r w:rsidRPr="00564A63">
          <w:rPr>
            <w:webHidden/>
          </w:rPr>
          <w:tab/>
        </w:r>
        <w:r w:rsidR="00644B89" w:rsidRPr="00564A63">
          <w:rPr>
            <w:webHidden/>
          </w:rPr>
          <w:fldChar w:fldCharType="begin"/>
        </w:r>
        <w:r w:rsidRPr="00564A63">
          <w:rPr>
            <w:webHidden/>
          </w:rPr>
          <w:instrText xml:space="preserve"> PAGEREF _Toc178726134 \h </w:instrText>
        </w:r>
        <w:r w:rsidR="00644B89" w:rsidRPr="00564A63">
          <w:rPr>
            <w:webHidden/>
          </w:rPr>
        </w:r>
        <w:r w:rsidR="00644B89" w:rsidRPr="00564A63">
          <w:rPr>
            <w:webHidden/>
          </w:rPr>
          <w:fldChar w:fldCharType="separate"/>
        </w:r>
        <w:r w:rsidR="004620F2">
          <w:rPr>
            <w:webHidden/>
          </w:rPr>
          <w:t>9</w:t>
        </w:r>
        <w:r w:rsidR="00644B89" w:rsidRPr="00564A63">
          <w:rPr>
            <w:webHidden/>
          </w:rPr>
          <w:fldChar w:fldCharType="end"/>
        </w:r>
      </w:hyperlink>
    </w:p>
    <w:p w14:paraId="5DD1AFA2" w14:textId="7564BD17" w:rsidR="00301892" w:rsidRPr="00564A63" w:rsidRDefault="00301892">
      <w:pPr>
        <w:pStyle w:val="Obsah2"/>
        <w:rPr>
          <w:rFonts w:asciiTheme="minorHAnsi" w:eastAsiaTheme="minorEastAsia" w:hAnsiTheme="minorHAnsi" w:cstheme="minorBidi"/>
          <w:kern w:val="2"/>
          <w:sz w:val="22"/>
          <w:lang w:eastAsia="cs-CZ"/>
        </w:rPr>
      </w:pPr>
      <w:hyperlink w:anchor="_Toc178726135" w:history="1">
        <w:r w:rsidRPr="00564A63">
          <w:rPr>
            <w:rStyle w:val="Hypertextovodkaz"/>
          </w:rPr>
          <w:t>B.3.7 Úspora energie a tepelná ochrana budovy</w:t>
        </w:r>
        <w:r w:rsidRPr="00564A63">
          <w:rPr>
            <w:webHidden/>
          </w:rPr>
          <w:tab/>
        </w:r>
        <w:r w:rsidR="00644B89" w:rsidRPr="00564A63">
          <w:rPr>
            <w:webHidden/>
          </w:rPr>
          <w:fldChar w:fldCharType="begin"/>
        </w:r>
        <w:r w:rsidRPr="00564A63">
          <w:rPr>
            <w:webHidden/>
          </w:rPr>
          <w:instrText xml:space="preserve"> PAGEREF _Toc178726135 \h </w:instrText>
        </w:r>
        <w:r w:rsidR="00644B89" w:rsidRPr="00564A63">
          <w:rPr>
            <w:webHidden/>
          </w:rPr>
        </w:r>
        <w:r w:rsidR="00644B89" w:rsidRPr="00564A63">
          <w:rPr>
            <w:webHidden/>
          </w:rPr>
          <w:fldChar w:fldCharType="separate"/>
        </w:r>
        <w:r w:rsidR="004620F2">
          <w:rPr>
            <w:webHidden/>
          </w:rPr>
          <w:t>9</w:t>
        </w:r>
        <w:r w:rsidR="00644B89" w:rsidRPr="00564A63">
          <w:rPr>
            <w:webHidden/>
          </w:rPr>
          <w:fldChar w:fldCharType="end"/>
        </w:r>
      </w:hyperlink>
    </w:p>
    <w:p w14:paraId="504BC2AD" w14:textId="6E643D62" w:rsidR="00301892" w:rsidRPr="00564A63" w:rsidRDefault="00301892">
      <w:pPr>
        <w:pStyle w:val="Obsah2"/>
        <w:rPr>
          <w:rFonts w:asciiTheme="minorHAnsi" w:eastAsiaTheme="minorEastAsia" w:hAnsiTheme="minorHAnsi" w:cstheme="minorBidi"/>
          <w:kern w:val="2"/>
          <w:sz w:val="22"/>
          <w:lang w:eastAsia="cs-CZ"/>
        </w:rPr>
      </w:pPr>
      <w:hyperlink w:anchor="_Toc178726136" w:history="1">
        <w:r w:rsidRPr="00564A63">
          <w:rPr>
            <w:rStyle w:val="Hypertextovodkaz"/>
          </w:rPr>
          <w:t>B.3.8 Hygienické požadavky na stavbu, požadavky na pracovní a komunální prostředí</w:t>
        </w:r>
        <w:r w:rsidRPr="00564A63">
          <w:rPr>
            <w:webHidden/>
          </w:rPr>
          <w:tab/>
        </w:r>
        <w:r w:rsidR="00644B89" w:rsidRPr="00564A63">
          <w:rPr>
            <w:webHidden/>
          </w:rPr>
          <w:fldChar w:fldCharType="begin"/>
        </w:r>
        <w:r w:rsidRPr="00564A63">
          <w:rPr>
            <w:webHidden/>
          </w:rPr>
          <w:instrText xml:space="preserve"> PAGEREF _Toc178726136 \h </w:instrText>
        </w:r>
        <w:r w:rsidR="00644B89" w:rsidRPr="00564A63">
          <w:rPr>
            <w:webHidden/>
          </w:rPr>
        </w:r>
        <w:r w:rsidR="00644B89" w:rsidRPr="00564A63">
          <w:rPr>
            <w:webHidden/>
          </w:rPr>
          <w:fldChar w:fldCharType="separate"/>
        </w:r>
        <w:r w:rsidR="004620F2">
          <w:rPr>
            <w:webHidden/>
          </w:rPr>
          <w:t>10</w:t>
        </w:r>
        <w:r w:rsidR="00644B89" w:rsidRPr="00564A63">
          <w:rPr>
            <w:webHidden/>
          </w:rPr>
          <w:fldChar w:fldCharType="end"/>
        </w:r>
      </w:hyperlink>
    </w:p>
    <w:p w14:paraId="0578451D" w14:textId="3E02EA6A" w:rsidR="00301892" w:rsidRPr="00564A63" w:rsidRDefault="00301892">
      <w:pPr>
        <w:pStyle w:val="Obsah2"/>
        <w:rPr>
          <w:rFonts w:asciiTheme="minorHAnsi" w:eastAsiaTheme="minorEastAsia" w:hAnsiTheme="minorHAnsi" w:cstheme="minorBidi"/>
          <w:kern w:val="2"/>
          <w:sz w:val="22"/>
          <w:lang w:eastAsia="cs-CZ"/>
        </w:rPr>
      </w:pPr>
      <w:hyperlink w:anchor="_Toc178726137" w:history="1">
        <w:r w:rsidRPr="00564A63">
          <w:rPr>
            <w:rStyle w:val="Hypertextovodkaz"/>
          </w:rPr>
          <w:t>B.3.9 Zásady ochrany stavby před negativními účinky vnějšího prostředí</w:t>
        </w:r>
        <w:r w:rsidRPr="00564A63">
          <w:rPr>
            <w:webHidden/>
          </w:rPr>
          <w:tab/>
        </w:r>
        <w:r w:rsidR="00644B89" w:rsidRPr="00564A63">
          <w:rPr>
            <w:webHidden/>
          </w:rPr>
          <w:fldChar w:fldCharType="begin"/>
        </w:r>
        <w:r w:rsidRPr="00564A63">
          <w:rPr>
            <w:webHidden/>
          </w:rPr>
          <w:instrText xml:space="preserve"> PAGEREF _Toc178726137 \h </w:instrText>
        </w:r>
        <w:r w:rsidR="00644B89" w:rsidRPr="00564A63">
          <w:rPr>
            <w:webHidden/>
          </w:rPr>
        </w:r>
        <w:r w:rsidR="00644B89" w:rsidRPr="00564A63">
          <w:rPr>
            <w:webHidden/>
          </w:rPr>
          <w:fldChar w:fldCharType="separate"/>
        </w:r>
        <w:r w:rsidR="004620F2">
          <w:rPr>
            <w:webHidden/>
          </w:rPr>
          <w:t>10</w:t>
        </w:r>
        <w:r w:rsidR="00644B89" w:rsidRPr="00564A63">
          <w:rPr>
            <w:webHidden/>
          </w:rPr>
          <w:fldChar w:fldCharType="end"/>
        </w:r>
      </w:hyperlink>
    </w:p>
    <w:p w14:paraId="720009FA" w14:textId="21FA767C" w:rsidR="00301892" w:rsidRPr="00564A63" w:rsidRDefault="00301892">
      <w:pPr>
        <w:pStyle w:val="Obsah1"/>
        <w:rPr>
          <w:rFonts w:asciiTheme="minorHAnsi" w:eastAsiaTheme="minorEastAsia" w:hAnsiTheme="minorHAnsi" w:cstheme="minorBidi"/>
          <w:kern w:val="2"/>
          <w:sz w:val="22"/>
          <w:lang w:eastAsia="cs-CZ"/>
        </w:rPr>
      </w:pPr>
      <w:hyperlink w:anchor="_Toc178726138" w:history="1">
        <w:r w:rsidRPr="00564A63">
          <w:rPr>
            <w:rStyle w:val="Hypertextovodkaz"/>
          </w:rPr>
          <w:t>B.4</w:t>
        </w:r>
        <w:r w:rsidRPr="00564A63">
          <w:rPr>
            <w:rFonts w:asciiTheme="minorHAnsi" w:eastAsiaTheme="minorEastAsia" w:hAnsiTheme="minorHAnsi" w:cstheme="minorBidi"/>
            <w:kern w:val="2"/>
            <w:sz w:val="22"/>
            <w:lang w:eastAsia="cs-CZ"/>
          </w:rPr>
          <w:tab/>
        </w:r>
        <w:r w:rsidRPr="00564A63">
          <w:rPr>
            <w:rStyle w:val="Hypertextovodkaz"/>
          </w:rPr>
          <w:t>Připojení na technickou infrastrukturu</w:t>
        </w:r>
        <w:r w:rsidRPr="00564A63">
          <w:rPr>
            <w:webHidden/>
          </w:rPr>
          <w:tab/>
        </w:r>
        <w:r w:rsidR="00644B89" w:rsidRPr="00564A63">
          <w:rPr>
            <w:webHidden/>
          </w:rPr>
          <w:fldChar w:fldCharType="begin"/>
        </w:r>
        <w:r w:rsidRPr="00564A63">
          <w:rPr>
            <w:webHidden/>
          </w:rPr>
          <w:instrText xml:space="preserve"> PAGEREF _Toc178726138 \h </w:instrText>
        </w:r>
        <w:r w:rsidR="00644B89" w:rsidRPr="00564A63">
          <w:rPr>
            <w:webHidden/>
          </w:rPr>
        </w:r>
        <w:r w:rsidR="00644B89" w:rsidRPr="00564A63">
          <w:rPr>
            <w:webHidden/>
          </w:rPr>
          <w:fldChar w:fldCharType="separate"/>
        </w:r>
        <w:r w:rsidR="004620F2">
          <w:rPr>
            <w:webHidden/>
          </w:rPr>
          <w:t>10</w:t>
        </w:r>
        <w:r w:rsidR="00644B89" w:rsidRPr="00564A63">
          <w:rPr>
            <w:webHidden/>
          </w:rPr>
          <w:fldChar w:fldCharType="end"/>
        </w:r>
      </w:hyperlink>
    </w:p>
    <w:p w14:paraId="068BAE9D" w14:textId="3E766BDF" w:rsidR="00301892" w:rsidRPr="00564A63" w:rsidRDefault="00301892">
      <w:pPr>
        <w:pStyle w:val="Obsah1"/>
        <w:rPr>
          <w:rFonts w:asciiTheme="minorHAnsi" w:eastAsiaTheme="minorEastAsia" w:hAnsiTheme="minorHAnsi" w:cstheme="minorBidi"/>
          <w:kern w:val="2"/>
          <w:sz w:val="22"/>
          <w:lang w:eastAsia="cs-CZ"/>
        </w:rPr>
      </w:pPr>
      <w:hyperlink w:anchor="_Toc178726139" w:history="1">
        <w:r w:rsidRPr="00564A63">
          <w:rPr>
            <w:rStyle w:val="Hypertextovodkaz"/>
          </w:rPr>
          <w:t>B.5</w:t>
        </w:r>
        <w:r w:rsidRPr="00564A63">
          <w:rPr>
            <w:rFonts w:asciiTheme="minorHAnsi" w:eastAsiaTheme="minorEastAsia" w:hAnsiTheme="minorHAnsi" w:cstheme="minorBidi"/>
            <w:kern w:val="2"/>
            <w:sz w:val="22"/>
            <w:lang w:eastAsia="cs-CZ"/>
          </w:rPr>
          <w:tab/>
        </w:r>
        <w:r w:rsidRPr="00564A63">
          <w:rPr>
            <w:rStyle w:val="Hypertextovodkaz"/>
          </w:rPr>
          <w:t>Dopravní řešení</w:t>
        </w:r>
        <w:r w:rsidRPr="00564A63">
          <w:rPr>
            <w:webHidden/>
          </w:rPr>
          <w:tab/>
        </w:r>
        <w:r w:rsidR="00644B89" w:rsidRPr="00564A63">
          <w:rPr>
            <w:webHidden/>
          </w:rPr>
          <w:fldChar w:fldCharType="begin"/>
        </w:r>
        <w:r w:rsidRPr="00564A63">
          <w:rPr>
            <w:webHidden/>
          </w:rPr>
          <w:instrText xml:space="preserve"> PAGEREF _Toc178726139 \h </w:instrText>
        </w:r>
        <w:r w:rsidR="00644B89" w:rsidRPr="00564A63">
          <w:rPr>
            <w:webHidden/>
          </w:rPr>
        </w:r>
        <w:r w:rsidR="00644B89" w:rsidRPr="00564A63">
          <w:rPr>
            <w:webHidden/>
          </w:rPr>
          <w:fldChar w:fldCharType="separate"/>
        </w:r>
        <w:r w:rsidR="004620F2">
          <w:rPr>
            <w:webHidden/>
          </w:rPr>
          <w:t>10</w:t>
        </w:r>
        <w:r w:rsidR="00644B89" w:rsidRPr="00564A63">
          <w:rPr>
            <w:webHidden/>
          </w:rPr>
          <w:fldChar w:fldCharType="end"/>
        </w:r>
      </w:hyperlink>
    </w:p>
    <w:p w14:paraId="37B67B00" w14:textId="2826BBAF" w:rsidR="00301892" w:rsidRPr="00564A63" w:rsidRDefault="00301892">
      <w:pPr>
        <w:pStyle w:val="Obsah1"/>
        <w:rPr>
          <w:rFonts w:asciiTheme="minorHAnsi" w:eastAsiaTheme="minorEastAsia" w:hAnsiTheme="minorHAnsi" w:cstheme="minorBidi"/>
          <w:kern w:val="2"/>
          <w:sz w:val="22"/>
          <w:lang w:eastAsia="cs-CZ"/>
        </w:rPr>
      </w:pPr>
      <w:hyperlink w:anchor="_Toc178726140" w:history="1">
        <w:r w:rsidRPr="00564A63">
          <w:rPr>
            <w:rStyle w:val="Hypertextovodkaz"/>
          </w:rPr>
          <w:t>B.6</w:t>
        </w:r>
        <w:r w:rsidRPr="00564A63">
          <w:rPr>
            <w:rFonts w:asciiTheme="minorHAnsi" w:eastAsiaTheme="minorEastAsia" w:hAnsiTheme="minorHAnsi" w:cstheme="minorBidi"/>
            <w:kern w:val="2"/>
            <w:sz w:val="22"/>
            <w:lang w:eastAsia="cs-CZ"/>
          </w:rPr>
          <w:tab/>
        </w:r>
        <w:r w:rsidRPr="00564A63">
          <w:rPr>
            <w:rStyle w:val="Hypertextovodkaz"/>
          </w:rPr>
          <w:t>Řešení vegetace a souvisejících terénních úprav</w:t>
        </w:r>
        <w:r w:rsidRPr="00564A63">
          <w:rPr>
            <w:webHidden/>
          </w:rPr>
          <w:tab/>
        </w:r>
        <w:r w:rsidR="00644B89" w:rsidRPr="00564A63">
          <w:rPr>
            <w:webHidden/>
          </w:rPr>
          <w:fldChar w:fldCharType="begin"/>
        </w:r>
        <w:r w:rsidRPr="00564A63">
          <w:rPr>
            <w:webHidden/>
          </w:rPr>
          <w:instrText xml:space="preserve"> PAGEREF _Toc178726140 \h </w:instrText>
        </w:r>
        <w:r w:rsidR="00644B89" w:rsidRPr="00564A63">
          <w:rPr>
            <w:webHidden/>
          </w:rPr>
        </w:r>
        <w:r w:rsidR="00644B89" w:rsidRPr="00564A63">
          <w:rPr>
            <w:webHidden/>
          </w:rPr>
          <w:fldChar w:fldCharType="separate"/>
        </w:r>
        <w:r w:rsidR="004620F2">
          <w:rPr>
            <w:webHidden/>
          </w:rPr>
          <w:t>10</w:t>
        </w:r>
        <w:r w:rsidR="00644B89" w:rsidRPr="00564A63">
          <w:rPr>
            <w:webHidden/>
          </w:rPr>
          <w:fldChar w:fldCharType="end"/>
        </w:r>
      </w:hyperlink>
    </w:p>
    <w:p w14:paraId="6E999127" w14:textId="6805D4C6" w:rsidR="00301892" w:rsidRPr="00564A63" w:rsidRDefault="00301892">
      <w:pPr>
        <w:pStyle w:val="Obsah1"/>
        <w:rPr>
          <w:rFonts w:asciiTheme="minorHAnsi" w:eastAsiaTheme="minorEastAsia" w:hAnsiTheme="minorHAnsi" w:cstheme="minorBidi"/>
          <w:kern w:val="2"/>
          <w:sz w:val="22"/>
          <w:lang w:eastAsia="cs-CZ"/>
        </w:rPr>
      </w:pPr>
      <w:hyperlink w:anchor="_Toc178726141" w:history="1">
        <w:r w:rsidRPr="00564A63">
          <w:rPr>
            <w:rStyle w:val="Hypertextovodkaz"/>
          </w:rPr>
          <w:t>B.7</w:t>
        </w:r>
        <w:r w:rsidRPr="00564A63">
          <w:rPr>
            <w:rFonts w:asciiTheme="minorHAnsi" w:eastAsiaTheme="minorEastAsia" w:hAnsiTheme="minorHAnsi" w:cstheme="minorBidi"/>
            <w:kern w:val="2"/>
            <w:sz w:val="22"/>
            <w:lang w:eastAsia="cs-CZ"/>
          </w:rPr>
          <w:tab/>
        </w:r>
        <w:r w:rsidRPr="00564A63">
          <w:rPr>
            <w:rStyle w:val="Hypertextovodkaz"/>
          </w:rPr>
          <w:t>Popis vlivů stavby na životní prostředí a jeho ochrana</w:t>
        </w:r>
        <w:r w:rsidRPr="00564A63">
          <w:rPr>
            <w:webHidden/>
          </w:rPr>
          <w:tab/>
        </w:r>
        <w:r w:rsidR="00644B89" w:rsidRPr="00564A63">
          <w:rPr>
            <w:webHidden/>
          </w:rPr>
          <w:fldChar w:fldCharType="begin"/>
        </w:r>
        <w:r w:rsidRPr="00564A63">
          <w:rPr>
            <w:webHidden/>
          </w:rPr>
          <w:instrText xml:space="preserve"> PAGEREF _Toc178726141 \h </w:instrText>
        </w:r>
        <w:r w:rsidR="00644B89" w:rsidRPr="00564A63">
          <w:rPr>
            <w:webHidden/>
          </w:rPr>
        </w:r>
        <w:r w:rsidR="00644B89" w:rsidRPr="00564A63">
          <w:rPr>
            <w:webHidden/>
          </w:rPr>
          <w:fldChar w:fldCharType="separate"/>
        </w:r>
        <w:r w:rsidR="004620F2">
          <w:rPr>
            <w:webHidden/>
          </w:rPr>
          <w:t>10</w:t>
        </w:r>
        <w:r w:rsidR="00644B89" w:rsidRPr="00564A63">
          <w:rPr>
            <w:webHidden/>
          </w:rPr>
          <w:fldChar w:fldCharType="end"/>
        </w:r>
      </w:hyperlink>
    </w:p>
    <w:p w14:paraId="1462836D" w14:textId="7223FD33" w:rsidR="00301892" w:rsidRPr="00564A63" w:rsidRDefault="00301892">
      <w:pPr>
        <w:pStyle w:val="Obsah2"/>
        <w:rPr>
          <w:rFonts w:asciiTheme="minorHAnsi" w:eastAsiaTheme="minorEastAsia" w:hAnsiTheme="minorHAnsi" w:cstheme="minorBidi"/>
          <w:kern w:val="2"/>
          <w:sz w:val="22"/>
          <w:lang w:eastAsia="cs-CZ"/>
        </w:rPr>
      </w:pPr>
      <w:hyperlink w:anchor="_Toc178726142" w:history="1">
        <w:r w:rsidRPr="00564A63">
          <w:rPr>
            <w:rStyle w:val="Hypertextovodkaz"/>
          </w:rPr>
          <w:t xml:space="preserve">a) </w:t>
        </w:r>
        <w:r w:rsidRPr="00564A63">
          <w:rPr>
            <w:rFonts w:asciiTheme="minorHAnsi" w:eastAsiaTheme="minorEastAsia" w:hAnsiTheme="minorHAnsi" w:cstheme="minorBidi"/>
            <w:kern w:val="2"/>
            <w:sz w:val="22"/>
            <w:lang w:eastAsia="cs-CZ"/>
          </w:rPr>
          <w:tab/>
        </w:r>
        <w:r w:rsidRPr="00564A63">
          <w:rPr>
            <w:rStyle w:val="Hypertextovodkaz"/>
          </w:rPr>
          <w:t>vliv na životní prostředí a opatření vedoucí k minimalizaci negativních vlivů - zejména příroda a krajina,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předpisu3),</w:t>
        </w:r>
        <w:r w:rsidRPr="00564A63">
          <w:rPr>
            <w:webHidden/>
          </w:rPr>
          <w:tab/>
        </w:r>
        <w:r w:rsidR="00644B89" w:rsidRPr="00564A63">
          <w:rPr>
            <w:webHidden/>
          </w:rPr>
          <w:fldChar w:fldCharType="begin"/>
        </w:r>
        <w:r w:rsidRPr="00564A63">
          <w:rPr>
            <w:webHidden/>
          </w:rPr>
          <w:instrText xml:space="preserve"> PAGEREF _Toc178726142 \h </w:instrText>
        </w:r>
        <w:r w:rsidR="00644B89" w:rsidRPr="00564A63">
          <w:rPr>
            <w:webHidden/>
          </w:rPr>
        </w:r>
        <w:r w:rsidR="00644B89" w:rsidRPr="00564A63">
          <w:rPr>
            <w:webHidden/>
          </w:rPr>
          <w:fldChar w:fldCharType="separate"/>
        </w:r>
        <w:r w:rsidR="004620F2">
          <w:rPr>
            <w:webHidden/>
          </w:rPr>
          <w:t>10</w:t>
        </w:r>
        <w:r w:rsidR="00644B89" w:rsidRPr="00564A63">
          <w:rPr>
            <w:webHidden/>
          </w:rPr>
          <w:fldChar w:fldCharType="end"/>
        </w:r>
      </w:hyperlink>
    </w:p>
    <w:p w14:paraId="2258A2A0" w14:textId="707C052F" w:rsidR="00301892" w:rsidRPr="00564A63" w:rsidRDefault="00301892" w:rsidP="001348E0">
      <w:pPr>
        <w:pStyle w:val="Obsah2"/>
        <w:jc w:val="right"/>
        <w:rPr>
          <w:rFonts w:asciiTheme="minorHAnsi" w:eastAsiaTheme="minorEastAsia" w:hAnsiTheme="minorHAnsi" w:cstheme="minorBidi"/>
          <w:kern w:val="2"/>
          <w:sz w:val="22"/>
          <w:lang w:eastAsia="cs-CZ"/>
        </w:rPr>
      </w:pPr>
      <w:hyperlink w:anchor="_Toc178726143" w:history="1">
        <w:r w:rsidRPr="00564A63">
          <w:rPr>
            <w:rStyle w:val="Hypertextovodkaz"/>
          </w:rPr>
          <w:t>b)</w:t>
        </w:r>
        <w:r w:rsidRPr="00564A63">
          <w:rPr>
            <w:rFonts w:asciiTheme="minorHAnsi" w:eastAsiaTheme="minorEastAsia" w:hAnsiTheme="minorHAnsi" w:cstheme="minorBidi"/>
            <w:kern w:val="2"/>
            <w:sz w:val="22"/>
            <w:lang w:eastAsia="cs-CZ"/>
          </w:rPr>
          <w:tab/>
        </w:r>
        <w:r w:rsidRPr="00564A63">
          <w:rPr>
            <w:rStyle w:val="Hypertextovodkaz"/>
          </w:rPr>
          <w:t>způsob zohlednění podmínek závazného stanoviska posouzení vlivu záměru na životní prostředí, je-li podkladem,</w:t>
        </w:r>
        <w:r w:rsidRPr="00564A63">
          <w:rPr>
            <w:webHidden/>
          </w:rPr>
          <w:tab/>
        </w:r>
        <w:r w:rsidR="00644B89" w:rsidRPr="00564A63">
          <w:rPr>
            <w:webHidden/>
          </w:rPr>
          <w:fldChar w:fldCharType="begin"/>
        </w:r>
        <w:r w:rsidRPr="00564A63">
          <w:rPr>
            <w:webHidden/>
          </w:rPr>
          <w:instrText xml:space="preserve"> PAGEREF _Toc178726143 \h </w:instrText>
        </w:r>
        <w:r w:rsidR="00644B89" w:rsidRPr="00564A63">
          <w:rPr>
            <w:webHidden/>
          </w:rPr>
        </w:r>
        <w:r w:rsidR="00644B89" w:rsidRPr="00564A63">
          <w:rPr>
            <w:webHidden/>
          </w:rPr>
          <w:fldChar w:fldCharType="separate"/>
        </w:r>
        <w:r w:rsidR="004620F2">
          <w:rPr>
            <w:webHidden/>
          </w:rPr>
          <w:t>11</w:t>
        </w:r>
        <w:r w:rsidR="00644B89" w:rsidRPr="00564A63">
          <w:rPr>
            <w:webHidden/>
          </w:rPr>
          <w:fldChar w:fldCharType="end"/>
        </w:r>
      </w:hyperlink>
    </w:p>
    <w:p w14:paraId="3D63862D" w14:textId="05D34FD3" w:rsidR="00301892" w:rsidRPr="00564A63" w:rsidRDefault="00301892">
      <w:pPr>
        <w:pStyle w:val="Obsah2"/>
        <w:rPr>
          <w:rFonts w:asciiTheme="minorHAnsi" w:eastAsiaTheme="minorEastAsia" w:hAnsiTheme="minorHAnsi" w:cstheme="minorBidi"/>
          <w:kern w:val="2"/>
          <w:sz w:val="22"/>
          <w:lang w:eastAsia="cs-CZ"/>
        </w:rPr>
      </w:pPr>
      <w:hyperlink w:anchor="_Toc178726144" w:history="1">
        <w:r w:rsidRPr="00564A63">
          <w:rPr>
            <w:rStyle w:val="Hypertextovodkaz"/>
          </w:rPr>
          <w:t xml:space="preserve">c) </w:t>
        </w:r>
        <w:r w:rsidRPr="00564A63">
          <w:rPr>
            <w:rFonts w:asciiTheme="minorHAnsi" w:eastAsiaTheme="minorEastAsia" w:hAnsiTheme="minorHAnsi" w:cstheme="minorBidi"/>
            <w:kern w:val="2"/>
            <w:sz w:val="22"/>
            <w:lang w:eastAsia="cs-CZ"/>
          </w:rPr>
          <w:tab/>
        </w:r>
        <w:r w:rsidRPr="00564A63">
          <w:rPr>
            <w:rStyle w:val="Hypertextovodkaz"/>
          </w:rPr>
          <w:t>popis souladu záměru s oznámením záměru podle zákona o posuzování vlivů na životní prostředí, bylo-li zjišťovací řízení ukončeno se závěrem, že záměr nepodléhá dalšímu posuzování podle tohoto zákona,</w:t>
        </w:r>
        <w:r w:rsidRPr="00564A63">
          <w:rPr>
            <w:webHidden/>
          </w:rPr>
          <w:tab/>
        </w:r>
        <w:r w:rsidR="00644B89" w:rsidRPr="00564A63">
          <w:rPr>
            <w:webHidden/>
          </w:rPr>
          <w:fldChar w:fldCharType="begin"/>
        </w:r>
        <w:r w:rsidRPr="00564A63">
          <w:rPr>
            <w:webHidden/>
          </w:rPr>
          <w:instrText xml:space="preserve"> PAGEREF _Toc178726144 \h </w:instrText>
        </w:r>
        <w:r w:rsidR="00644B89" w:rsidRPr="00564A63">
          <w:rPr>
            <w:webHidden/>
          </w:rPr>
        </w:r>
        <w:r w:rsidR="00644B89" w:rsidRPr="00564A63">
          <w:rPr>
            <w:webHidden/>
          </w:rPr>
          <w:fldChar w:fldCharType="separate"/>
        </w:r>
        <w:r w:rsidR="004620F2">
          <w:rPr>
            <w:webHidden/>
          </w:rPr>
          <w:t>11</w:t>
        </w:r>
        <w:r w:rsidR="00644B89" w:rsidRPr="00564A63">
          <w:rPr>
            <w:webHidden/>
          </w:rPr>
          <w:fldChar w:fldCharType="end"/>
        </w:r>
      </w:hyperlink>
    </w:p>
    <w:p w14:paraId="2E1F5313" w14:textId="13123A7C" w:rsidR="00301892" w:rsidRPr="00564A63" w:rsidRDefault="00301892">
      <w:pPr>
        <w:pStyle w:val="Obsah2"/>
        <w:rPr>
          <w:rFonts w:asciiTheme="minorHAnsi" w:eastAsiaTheme="minorEastAsia" w:hAnsiTheme="minorHAnsi" w:cstheme="minorBidi"/>
          <w:kern w:val="2"/>
          <w:sz w:val="22"/>
          <w:lang w:eastAsia="cs-CZ"/>
        </w:rPr>
      </w:pPr>
      <w:hyperlink w:anchor="_Toc178726145" w:history="1">
        <w:r w:rsidRPr="00564A63">
          <w:rPr>
            <w:rStyle w:val="Hypertextovodkaz"/>
          </w:rPr>
          <w:t xml:space="preserve">d) </w:t>
        </w:r>
        <w:r w:rsidRPr="00564A63">
          <w:rPr>
            <w:rFonts w:asciiTheme="minorHAnsi" w:eastAsiaTheme="minorEastAsia" w:hAnsiTheme="minorHAnsi" w:cstheme="minorBidi"/>
            <w:kern w:val="2"/>
            <w:sz w:val="22"/>
            <w:lang w:eastAsia="cs-CZ"/>
          </w:rPr>
          <w:tab/>
        </w:r>
        <w:r w:rsidRPr="00564A63">
          <w:rPr>
            <w:rStyle w:val="Hypertextovodkaz"/>
          </w:rPr>
          <w:t>v případě záměrů spadajících do režimu zákona o integrované prevenci základní parametry způsobu naplnění závěrů o nejlepších dostupných technikách nebo integrované povolení, bylo-li vydáno.</w:t>
        </w:r>
        <w:r w:rsidRPr="00564A63">
          <w:rPr>
            <w:webHidden/>
          </w:rPr>
          <w:tab/>
        </w:r>
        <w:r w:rsidR="00644B89" w:rsidRPr="00564A63">
          <w:rPr>
            <w:webHidden/>
          </w:rPr>
          <w:fldChar w:fldCharType="begin"/>
        </w:r>
        <w:r w:rsidRPr="00564A63">
          <w:rPr>
            <w:webHidden/>
          </w:rPr>
          <w:instrText xml:space="preserve"> PAGEREF _Toc178726145 \h </w:instrText>
        </w:r>
        <w:r w:rsidR="00644B89" w:rsidRPr="00564A63">
          <w:rPr>
            <w:webHidden/>
          </w:rPr>
        </w:r>
        <w:r w:rsidR="00644B89" w:rsidRPr="00564A63">
          <w:rPr>
            <w:webHidden/>
          </w:rPr>
          <w:fldChar w:fldCharType="separate"/>
        </w:r>
        <w:r w:rsidR="004620F2">
          <w:rPr>
            <w:webHidden/>
          </w:rPr>
          <w:t>11</w:t>
        </w:r>
        <w:r w:rsidR="00644B89" w:rsidRPr="00564A63">
          <w:rPr>
            <w:webHidden/>
          </w:rPr>
          <w:fldChar w:fldCharType="end"/>
        </w:r>
      </w:hyperlink>
    </w:p>
    <w:p w14:paraId="02C2DADF" w14:textId="4D4A041F" w:rsidR="00301892" w:rsidRPr="00564A63" w:rsidRDefault="00301892">
      <w:pPr>
        <w:pStyle w:val="Obsah1"/>
        <w:rPr>
          <w:rFonts w:asciiTheme="minorHAnsi" w:eastAsiaTheme="minorEastAsia" w:hAnsiTheme="minorHAnsi" w:cstheme="minorBidi"/>
          <w:kern w:val="2"/>
          <w:sz w:val="22"/>
          <w:lang w:eastAsia="cs-CZ"/>
        </w:rPr>
      </w:pPr>
      <w:hyperlink w:anchor="_Toc178726146" w:history="1">
        <w:r w:rsidRPr="00564A63">
          <w:rPr>
            <w:rStyle w:val="Hypertextovodkaz"/>
          </w:rPr>
          <w:t>B.8</w:t>
        </w:r>
        <w:r w:rsidRPr="00564A63">
          <w:rPr>
            <w:rFonts w:asciiTheme="minorHAnsi" w:eastAsiaTheme="minorEastAsia" w:hAnsiTheme="minorHAnsi" w:cstheme="minorBidi"/>
            <w:kern w:val="2"/>
            <w:sz w:val="22"/>
            <w:lang w:eastAsia="cs-CZ"/>
          </w:rPr>
          <w:tab/>
        </w:r>
        <w:r w:rsidRPr="00564A63">
          <w:rPr>
            <w:rStyle w:val="Hypertextovodkaz"/>
          </w:rPr>
          <w:t>Celkové vodohospodářské řešení</w:t>
        </w:r>
        <w:r w:rsidRPr="00564A63">
          <w:rPr>
            <w:webHidden/>
          </w:rPr>
          <w:tab/>
        </w:r>
        <w:r w:rsidR="00644B89" w:rsidRPr="00564A63">
          <w:rPr>
            <w:webHidden/>
          </w:rPr>
          <w:fldChar w:fldCharType="begin"/>
        </w:r>
        <w:r w:rsidRPr="00564A63">
          <w:rPr>
            <w:webHidden/>
          </w:rPr>
          <w:instrText xml:space="preserve"> PAGEREF _Toc178726146 \h </w:instrText>
        </w:r>
        <w:r w:rsidR="00644B89" w:rsidRPr="00564A63">
          <w:rPr>
            <w:webHidden/>
          </w:rPr>
        </w:r>
        <w:r w:rsidR="00644B89" w:rsidRPr="00564A63">
          <w:rPr>
            <w:webHidden/>
          </w:rPr>
          <w:fldChar w:fldCharType="separate"/>
        </w:r>
        <w:r w:rsidR="004620F2">
          <w:rPr>
            <w:webHidden/>
          </w:rPr>
          <w:t>11</w:t>
        </w:r>
        <w:r w:rsidR="00644B89" w:rsidRPr="00564A63">
          <w:rPr>
            <w:webHidden/>
          </w:rPr>
          <w:fldChar w:fldCharType="end"/>
        </w:r>
      </w:hyperlink>
    </w:p>
    <w:p w14:paraId="08533DC2" w14:textId="57FB2DC4" w:rsidR="00301892" w:rsidRPr="00564A63" w:rsidRDefault="00301892">
      <w:pPr>
        <w:pStyle w:val="Obsah1"/>
        <w:rPr>
          <w:rFonts w:asciiTheme="minorHAnsi" w:eastAsiaTheme="minorEastAsia" w:hAnsiTheme="minorHAnsi" w:cstheme="minorBidi"/>
          <w:kern w:val="2"/>
          <w:sz w:val="22"/>
          <w:lang w:eastAsia="cs-CZ"/>
        </w:rPr>
      </w:pPr>
      <w:hyperlink w:anchor="_Toc178726147" w:history="1">
        <w:r w:rsidRPr="00564A63">
          <w:rPr>
            <w:rStyle w:val="Hypertextovodkaz"/>
          </w:rPr>
          <w:t>B.9</w:t>
        </w:r>
        <w:r w:rsidRPr="00564A63">
          <w:rPr>
            <w:rFonts w:asciiTheme="minorHAnsi" w:eastAsiaTheme="minorEastAsia" w:hAnsiTheme="minorHAnsi" w:cstheme="minorBidi"/>
            <w:kern w:val="2"/>
            <w:sz w:val="22"/>
            <w:lang w:eastAsia="cs-CZ"/>
          </w:rPr>
          <w:tab/>
        </w:r>
        <w:r w:rsidRPr="00564A63">
          <w:rPr>
            <w:rStyle w:val="Hypertextovodkaz"/>
          </w:rPr>
          <w:t>Ochrana obyvatelstva</w:t>
        </w:r>
        <w:r w:rsidRPr="00564A63">
          <w:rPr>
            <w:webHidden/>
          </w:rPr>
          <w:tab/>
        </w:r>
        <w:r w:rsidR="00644B89" w:rsidRPr="00564A63">
          <w:rPr>
            <w:webHidden/>
          </w:rPr>
          <w:fldChar w:fldCharType="begin"/>
        </w:r>
        <w:r w:rsidRPr="00564A63">
          <w:rPr>
            <w:webHidden/>
          </w:rPr>
          <w:instrText xml:space="preserve"> PAGEREF _Toc178726147 \h </w:instrText>
        </w:r>
        <w:r w:rsidR="00644B89" w:rsidRPr="00564A63">
          <w:rPr>
            <w:webHidden/>
          </w:rPr>
        </w:r>
        <w:r w:rsidR="00644B89" w:rsidRPr="00564A63">
          <w:rPr>
            <w:webHidden/>
          </w:rPr>
          <w:fldChar w:fldCharType="separate"/>
        </w:r>
        <w:r w:rsidR="004620F2">
          <w:rPr>
            <w:webHidden/>
          </w:rPr>
          <w:t>11</w:t>
        </w:r>
        <w:r w:rsidR="00644B89" w:rsidRPr="00564A63">
          <w:rPr>
            <w:webHidden/>
          </w:rPr>
          <w:fldChar w:fldCharType="end"/>
        </w:r>
      </w:hyperlink>
    </w:p>
    <w:p w14:paraId="7C74FD6A" w14:textId="55366292" w:rsidR="00301892" w:rsidRPr="00564A63" w:rsidRDefault="00301892">
      <w:pPr>
        <w:pStyle w:val="Obsah2"/>
        <w:rPr>
          <w:rFonts w:asciiTheme="minorHAnsi" w:eastAsiaTheme="minorEastAsia" w:hAnsiTheme="minorHAnsi" w:cstheme="minorBidi"/>
          <w:kern w:val="2"/>
          <w:sz w:val="22"/>
          <w:lang w:eastAsia="cs-CZ"/>
        </w:rPr>
      </w:pPr>
      <w:hyperlink w:anchor="_Toc178726148" w:history="1">
        <w:r w:rsidRPr="00564A63">
          <w:rPr>
            <w:rStyle w:val="Hypertextovodkaz"/>
          </w:rPr>
          <w:t>a) </w:t>
        </w:r>
        <w:r w:rsidRPr="00564A63">
          <w:rPr>
            <w:rFonts w:asciiTheme="minorHAnsi" w:eastAsiaTheme="minorEastAsia" w:hAnsiTheme="minorHAnsi" w:cstheme="minorBidi"/>
            <w:kern w:val="2"/>
            <w:sz w:val="22"/>
            <w:lang w:eastAsia="cs-CZ"/>
          </w:rPr>
          <w:tab/>
        </w:r>
        <w:r w:rsidRPr="00564A63">
          <w:rPr>
            <w:rStyle w:val="Hypertextovodkaz"/>
          </w:rPr>
          <w:t>způsob zajištění varování a informování obyvatelstva před hrozící nebo nastalou mimořádnou událostí,</w:t>
        </w:r>
        <w:r w:rsidRPr="00564A63">
          <w:rPr>
            <w:webHidden/>
          </w:rPr>
          <w:tab/>
        </w:r>
        <w:r w:rsidR="00644B89" w:rsidRPr="00564A63">
          <w:rPr>
            <w:webHidden/>
          </w:rPr>
          <w:fldChar w:fldCharType="begin"/>
        </w:r>
        <w:r w:rsidRPr="00564A63">
          <w:rPr>
            <w:webHidden/>
          </w:rPr>
          <w:instrText xml:space="preserve"> PAGEREF _Toc178726148 \h </w:instrText>
        </w:r>
        <w:r w:rsidR="00644B89" w:rsidRPr="00564A63">
          <w:rPr>
            <w:webHidden/>
          </w:rPr>
        </w:r>
        <w:r w:rsidR="00644B89" w:rsidRPr="00564A63">
          <w:rPr>
            <w:webHidden/>
          </w:rPr>
          <w:fldChar w:fldCharType="separate"/>
        </w:r>
        <w:r w:rsidR="004620F2">
          <w:rPr>
            <w:webHidden/>
          </w:rPr>
          <w:t>11</w:t>
        </w:r>
        <w:r w:rsidR="00644B89" w:rsidRPr="00564A63">
          <w:rPr>
            <w:webHidden/>
          </w:rPr>
          <w:fldChar w:fldCharType="end"/>
        </w:r>
      </w:hyperlink>
    </w:p>
    <w:p w14:paraId="2F2AB659" w14:textId="4EB67C65" w:rsidR="00301892" w:rsidRPr="00564A63" w:rsidRDefault="00301892">
      <w:pPr>
        <w:pStyle w:val="Obsah2"/>
        <w:rPr>
          <w:rFonts w:asciiTheme="minorHAnsi" w:eastAsiaTheme="minorEastAsia" w:hAnsiTheme="minorHAnsi" w:cstheme="minorBidi"/>
          <w:kern w:val="2"/>
          <w:sz w:val="22"/>
          <w:lang w:eastAsia="cs-CZ"/>
        </w:rPr>
      </w:pPr>
      <w:hyperlink w:anchor="_Toc178726149" w:history="1">
        <w:r w:rsidRPr="00564A63">
          <w:rPr>
            <w:rStyle w:val="Hypertextovodkaz"/>
          </w:rPr>
          <w:t>b) </w:t>
        </w:r>
        <w:r w:rsidRPr="00564A63">
          <w:rPr>
            <w:rFonts w:asciiTheme="minorHAnsi" w:eastAsiaTheme="minorEastAsia" w:hAnsiTheme="minorHAnsi" w:cstheme="minorBidi"/>
            <w:kern w:val="2"/>
            <w:sz w:val="22"/>
            <w:lang w:eastAsia="cs-CZ"/>
          </w:rPr>
          <w:tab/>
        </w:r>
        <w:r w:rsidRPr="00564A63">
          <w:rPr>
            <w:rStyle w:val="Hypertextovodkaz"/>
          </w:rPr>
          <w:t>způsob zajištění ukrytí obyvatelstva,</w:t>
        </w:r>
        <w:r w:rsidRPr="00564A63">
          <w:rPr>
            <w:webHidden/>
          </w:rPr>
          <w:tab/>
        </w:r>
        <w:r w:rsidR="00644B89" w:rsidRPr="00564A63">
          <w:rPr>
            <w:webHidden/>
          </w:rPr>
          <w:fldChar w:fldCharType="begin"/>
        </w:r>
        <w:r w:rsidRPr="00564A63">
          <w:rPr>
            <w:webHidden/>
          </w:rPr>
          <w:instrText xml:space="preserve"> PAGEREF _Toc178726149 \h </w:instrText>
        </w:r>
        <w:r w:rsidR="00644B89" w:rsidRPr="00564A63">
          <w:rPr>
            <w:webHidden/>
          </w:rPr>
        </w:r>
        <w:r w:rsidR="00644B89" w:rsidRPr="00564A63">
          <w:rPr>
            <w:webHidden/>
          </w:rPr>
          <w:fldChar w:fldCharType="separate"/>
        </w:r>
        <w:r w:rsidR="004620F2">
          <w:rPr>
            <w:webHidden/>
          </w:rPr>
          <w:t>11</w:t>
        </w:r>
        <w:r w:rsidR="00644B89" w:rsidRPr="00564A63">
          <w:rPr>
            <w:webHidden/>
          </w:rPr>
          <w:fldChar w:fldCharType="end"/>
        </w:r>
      </w:hyperlink>
    </w:p>
    <w:p w14:paraId="14A23FCA" w14:textId="281C68D8" w:rsidR="00301892" w:rsidRPr="00564A63" w:rsidRDefault="00301892">
      <w:pPr>
        <w:pStyle w:val="Obsah2"/>
        <w:rPr>
          <w:rFonts w:asciiTheme="minorHAnsi" w:eastAsiaTheme="minorEastAsia" w:hAnsiTheme="minorHAnsi" w:cstheme="minorBidi"/>
          <w:kern w:val="2"/>
          <w:sz w:val="22"/>
          <w:lang w:eastAsia="cs-CZ"/>
        </w:rPr>
      </w:pPr>
      <w:hyperlink w:anchor="_Toc178726150" w:history="1">
        <w:r w:rsidRPr="00564A63">
          <w:rPr>
            <w:rStyle w:val="Hypertextovodkaz"/>
          </w:rPr>
          <w:t>c) </w:t>
        </w:r>
        <w:r w:rsidRPr="00564A63">
          <w:rPr>
            <w:rFonts w:asciiTheme="minorHAnsi" w:eastAsiaTheme="minorEastAsia" w:hAnsiTheme="minorHAnsi" w:cstheme="minorBidi"/>
            <w:kern w:val="2"/>
            <w:sz w:val="22"/>
            <w:lang w:eastAsia="cs-CZ"/>
          </w:rPr>
          <w:tab/>
        </w:r>
        <w:r w:rsidRPr="00564A63">
          <w:rPr>
            <w:rStyle w:val="Hypertextovodkaz"/>
          </w:rPr>
          <w:t>způsob zajištění ochrany před nebezpečnými účinky nebezpečných látek u staveb v zónách havarijního plánování,</w:t>
        </w:r>
        <w:r w:rsidRPr="00564A63">
          <w:rPr>
            <w:webHidden/>
          </w:rPr>
          <w:tab/>
        </w:r>
        <w:r w:rsidR="00644B89" w:rsidRPr="00564A63">
          <w:rPr>
            <w:webHidden/>
          </w:rPr>
          <w:fldChar w:fldCharType="begin"/>
        </w:r>
        <w:r w:rsidRPr="00564A63">
          <w:rPr>
            <w:webHidden/>
          </w:rPr>
          <w:instrText xml:space="preserve"> PAGEREF _Toc178726150 \h </w:instrText>
        </w:r>
        <w:r w:rsidR="00644B89" w:rsidRPr="00564A63">
          <w:rPr>
            <w:webHidden/>
          </w:rPr>
        </w:r>
        <w:r w:rsidR="00644B89" w:rsidRPr="00564A63">
          <w:rPr>
            <w:webHidden/>
          </w:rPr>
          <w:fldChar w:fldCharType="separate"/>
        </w:r>
        <w:r w:rsidR="004620F2">
          <w:rPr>
            <w:webHidden/>
          </w:rPr>
          <w:t>11</w:t>
        </w:r>
        <w:r w:rsidR="00644B89" w:rsidRPr="00564A63">
          <w:rPr>
            <w:webHidden/>
          </w:rPr>
          <w:fldChar w:fldCharType="end"/>
        </w:r>
      </w:hyperlink>
    </w:p>
    <w:p w14:paraId="2F75D87D" w14:textId="3F02D2D9" w:rsidR="00301892" w:rsidRPr="00564A63" w:rsidRDefault="00301892">
      <w:pPr>
        <w:pStyle w:val="Obsah2"/>
        <w:rPr>
          <w:rFonts w:asciiTheme="minorHAnsi" w:eastAsiaTheme="minorEastAsia" w:hAnsiTheme="minorHAnsi" w:cstheme="minorBidi"/>
          <w:kern w:val="2"/>
          <w:sz w:val="22"/>
          <w:lang w:eastAsia="cs-CZ"/>
        </w:rPr>
      </w:pPr>
      <w:hyperlink w:anchor="_Toc178726151" w:history="1">
        <w:r w:rsidRPr="00564A63">
          <w:rPr>
            <w:rStyle w:val="Hypertextovodkaz"/>
          </w:rPr>
          <w:t>d) </w:t>
        </w:r>
        <w:r w:rsidRPr="00564A63">
          <w:rPr>
            <w:rFonts w:asciiTheme="minorHAnsi" w:eastAsiaTheme="minorEastAsia" w:hAnsiTheme="minorHAnsi" w:cstheme="minorBidi"/>
            <w:kern w:val="2"/>
            <w:sz w:val="22"/>
            <w:lang w:eastAsia="cs-CZ"/>
          </w:rPr>
          <w:tab/>
        </w:r>
        <w:r w:rsidRPr="00564A63">
          <w:rPr>
            <w:rStyle w:val="Hypertextovodkaz"/>
          </w:rPr>
          <w:t>způsob zajištění ochrany před povodněmi,</w:t>
        </w:r>
        <w:r w:rsidRPr="00564A63">
          <w:rPr>
            <w:webHidden/>
          </w:rPr>
          <w:tab/>
        </w:r>
        <w:r w:rsidR="00644B89" w:rsidRPr="00564A63">
          <w:rPr>
            <w:webHidden/>
          </w:rPr>
          <w:fldChar w:fldCharType="begin"/>
        </w:r>
        <w:r w:rsidRPr="00564A63">
          <w:rPr>
            <w:webHidden/>
          </w:rPr>
          <w:instrText xml:space="preserve"> PAGEREF _Toc178726151 \h </w:instrText>
        </w:r>
        <w:r w:rsidR="00644B89" w:rsidRPr="00564A63">
          <w:rPr>
            <w:webHidden/>
          </w:rPr>
        </w:r>
        <w:r w:rsidR="00644B89" w:rsidRPr="00564A63">
          <w:rPr>
            <w:webHidden/>
          </w:rPr>
          <w:fldChar w:fldCharType="separate"/>
        </w:r>
        <w:r w:rsidR="004620F2">
          <w:rPr>
            <w:webHidden/>
          </w:rPr>
          <w:t>12</w:t>
        </w:r>
        <w:r w:rsidR="00644B89" w:rsidRPr="00564A63">
          <w:rPr>
            <w:webHidden/>
          </w:rPr>
          <w:fldChar w:fldCharType="end"/>
        </w:r>
      </w:hyperlink>
    </w:p>
    <w:p w14:paraId="56FEFE6A" w14:textId="710D94B7" w:rsidR="00301892" w:rsidRPr="00564A63" w:rsidRDefault="00301892">
      <w:pPr>
        <w:pStyle w:val="Obsah2"/>
        <w:rPr>
          <w:rFonts w:asciiTheme="minorHAnsi" w:eastAsiaTheme="minorEastAsia" w:hAnsiTheme="minorHAnsi" w:cstheme="minorBidi"/>
          <w:kern w:val="2"/>
          <w:sz w:val="22"/>
          <w:lang w:eastAsia="cs-CZ"/>
        </w:rPr>
      </w:pPr>
      <w:hyperlink w:anchor="_Toc178726152" w:history="1">
        <w:r w:rsidRPr="00564A63">
          <w:rPr>
            <w:rStyle w:val="Hypertextovodkaz"/>
          </w:rPr>
          <w:t>e) </w:t>
        </w:r>
        <w:r w:rsidRPr="00564A63">
          <w:rPr>
            <w:rFonts w:asciiTheme="minorHAnsi" w:eastAsiaTheme="minorEastAsia" w:hAnsiTheme="minorHAnsi" w:cstheme="minorBidi"/>
            <w:kern w:val="2"/>
            <w:sz w:val="22"/>
            <w:lang w:eastAsia="cs-CZ"/>
          </w:rPr>
          <w:tab/>
        </w:r>
        <w:r w:rsidRPr="00564A63">
          <w:rPr>
            <w:rStyle w:val="Hypertextovodkaz"/>
          </w:rPr>
          <w:t>způsob zajištění soběstačnosti stavby pro případ výpadku elektrické energie u staveb občanského vybavení,</w:t>
        </w:r>
        <w:r w:rsidRPr="00564A63">
          <w:rPr>
            <w:webHidden/>
          </w:rPr>
          <w:tab/>
        </w:r>
        <w:r w:rsidR="00644B89" w:rsidRPr="00564A63">
          <w:rPr>
            <w:webHidden/>
          </w:rPr>
          <w:fldChar w:fldCharType="begin"/>
        </w:r>
        <w:r w:rsidRPr="00564A63">
          <w:rPr>
            <w:webHidden/>
          </w:rPr>
          <w:instrText xml:space="preserve"> PAGEREF _Toc178726152 \h </w:instrText>
        </w:r>
        <w:r w:rsidR="00644B89" w:rsidRPr="00564A63">
          <w:rPr>
            <w:webHidden/>
          </w:rPr>
        </w:r>
        <w:r w:rsidR="00644B89" w:rsidRPr="00564A63">
          <w:rPr>
            <w:webHidden/>
          </w:rPr>
          <w:fldChar w:fldCharType="separate"/>
        </w:r>
        <w:r w:rsidR="004620F2">
          <w:rPr>
            <w:webHidden/>
          </w:rPr>
          <w:t>12</w:t>
        </w:r>
        <w:r w:rsidR="00644B89" w:rsidRPr="00564A63">
          <w:rPr>
            <w:webHidden/>
          </w:rPr>
          <w:fldChar w:fldCharType="end"/>
        </w:r>
      </w:hyperlink>
    </w:p>
    <w:p w14:paraId="0F72FB88" w14:textId="2F3016DF" w:rsidR="00301892" w:rsidRPr="00564A63" w:rsidRDefault="00301892">
      <w:pPr>
        <w:pStyle w:val="Obsah2"/>
        <w:rPr>
          <w:rFonts w:asciiTheme="minorHAnsi" w:eastAsiaTheme="minorEastAsia" w:hAnsiTheme="minorHAnsi" w:cstheme="minorBidi"/>
          <w:kern w:val="2"/>
          <w:sz w:val="22"/>
          <w:lang w:eastAsia="cs-CZ"/>
        </w:rPr>
      </w:pPr>
      <w:hyperlink w:anchor="_Toc178726153" w:history="1">
        <w:r w:rsidRPr="00564A63">
          <w:rPr>
            <w:rStyle w:val="Hypertextovodkaz"/>
          </w:rPr>
          <w:t>f) </w:t>
        </w:r>
        <w:r w:rsidRPr="00564A63">
          <w:rPr>
            <w:rFonts w:asciiTheme="minorHAnsi" w:eastAsiaTheme="minorEastAsia" w:hAnsiTheme="minorHAnsi" w:cstheme="minorBidi"/>
            <w:kern w:val="2"/>
            <w:sz w:val="22"/>
            <w:lang w:eastAsia="cs-CZ"/>
          </w:rPr>
          <w:tab/>
        </w:r>
        <w:r w:rsidRPr="00564A63">
          <w:rPr>
            <w:rStyle w:val="Hypertextovodkaz"/>
          </w:rPr>
          <w:t>způsob zajištění ochrany stávajících staveb civilní ochrany v území dotčeném stavbou nebo staveništěm, jejich výčet, umístění a popis možného dotčení jejich funkce a provozuschopnosti.</w:t>
        </w:r>
        <w:r w:rsidRPr="00564A63">
          <w:rPr>
            <w:webHidden/>
          </w:rPr>
          <w:tab/>
        </w:r>
        <w:r w:rsidR="00644B89" w:rsidRPr="00564A63">
          <w:rPr>
            <w:webHidden/>
          </w:rPr>
          <w:fldChar w:fldCharType="begin"/>
        </w:r>
        <w:r w:rsidRPr="00564A63">
          <w:rPr>
            <w:webHidden/>
          </w:rPr>
          <w:instrText xml:space="preserve"> PAGEREF _Toc178726153 \h </w:instrText>
        </w:r>
        <w:r w:rsidR="00644B89" w:rsidRPr="00564A63">
          <w:rPr>
            <w:webHidden/>
          </w:rPr>
        </w:r>
        <w:r w:rsidR="00644B89" w:rsidRPr="00564A63">
          <w:rPr>
            <w:webHidden/>
          </w:rPr>
          <w:fldChar w:fldCharType="separate"/>
        </w:r>
        <w:r w:rsidR="004620F2">
          <w:rPr>
            <w:webHidden/>
          </w:rPr>
          <w:t>12</w:t>
        </w:r>
        <w:r w:rsidR="00644B89" w:rsidRPr="00564A63">
          <w:rPr>
            <w:webHidden/>
          </w:rPr>
          <w:fldChar w:fldCharType="end"/>
        </w:r>
      </w:hyperlink>
    </w:p>
    <w:p w14:paraId="49284DC6" w14:textId="4DBAB1E5" w:rsidR="00301892" w:rsidRPr="00564A63" w:rsidRDefault="00301892">
      <w:pPr>
        <w:pStyle w:val="Obsah1"/>
        <w:tabs>
          <w:tab w:val="left" w:pos="709"/>
        </w:tabs>
        <w:rPr>
          <w:rFonts w:asciiTheme="minorHAnsi" w:eastAsiaTheme="minorEastAsia" w:hAnsiTheme="minorHAnsi" w:cstheme="minorBidi"/>
          <w:kern w:val="2"/>
          <w:sz w:val="22"/>
          <w:lang w:eastAsia="cs-CZ"/>
        </w:rPr>
      </w:pPr>
      <w:hyperlink w:anchor="_Toc178726154" w:history="1">
        <w:r w:rsidRPr="00564A63">
          <w:rPr>
            <w:rStyle w:val="Hypertextovodkaz"/>
          </w:rPr>
          <w:t>B.10</w:t>
        </w:r>
        <w:r w:rsidRPr="00564A63">
          <w:rPr>
            <w:rFonts w:asciiTheme="minorHAnsi" w:eastAsiaTheme="minorEastAsia" w:hAnsiTheme="minorHAnsi" w:cstheme="minorBidi"/>
            <w:kern w:val="2"/>
            <w:sz w:val="22"/>
            <w:lang w:eastAsia="cs-CZ"/>
          </w:rPr>
          <w:tab/>
        </w:r>
        <w:r w:rsidRPr="00564A63">
          <w:rPr>
            <w:rStyle w:val="Hypertextovodkaz"/>
          </w:rPr>
          <w:t>Zásady organizace výstavby</w:t>
        </w:r>
        <w:r w:rsidRPr="00564A63">
          <w:rPr>
            <w:webHidden/>
          </w:rPr>
          <w:tab/>
        </w:r>
        <w:r w:rsidR="00644B89" w:rsidRPr="00564A63">
          <w:rPr>
            <w:webHidden/>
          </w:rPr>
          <w:fldChar w:fldCharType="begin"/>
        </w:r>
        <w:r w:rsidRPr="00564A63">
          <w:rPr>
            <w:webHidden/>
          </w:rPr>
          <w:instrText xml:space="preserve"> PAGEREF _Toc178726154 \h </w:instrText>
        </w:r>
        <w:r w:rsidR="00644B89" w:rsidRPr="00564A63">
          <w:rPr>
            <w:webHidden/>
          </w:rPr>
        </w:r>
        <w:r w:rsidR="00644B89" w:rsidRPr="00564A63">
          <w:rPr>
            <w:webHidden/>
          </w:rPr>
          <w:fldChar w:fldCharType="separate"/>
        </w:r>
        <w:r w:rsidR="004620F2">
          <w:rPr>
            <w:webHidden/>
          </w:rPr>
          <w:t>12</w:t>
        </w:r>
        <w:r w:rsidR="00644B89" w:rsidRPr="00564A63">
          <w:rPr>
            <w:webHidden/>
          </w:rPr>
          <w:fldChar w:fldCharType="end"/>
        </w:r>
      </w:hyperlink>
    </w:p>
    <w:p w14:paraId="2A3C75B4" w14:textId="695B5F7A" w:rsidR="00301892" w:rsidRPr="00564A63" w:rsidRDefault="00301892">
      <w:pPr>
        <w:pStyle w:val="Obsah2"/>
        <w:rPr>
          <w:rFonts w:asciiTheme="minorHAnsi" w:eastAsiaTheme="minorEastAsia" w:hAnsiTheme="minorHAnsi" w:cstheme="minorBidi"/>
          <w:kern w:val="2"/>
          <w:sz w:val="22"/>
          <w:lang w:eastAsia="cs-CZ"/>
        </w:rPr>
      </w:pPr>
      <w:hyperlink w:anchor="_Toc178726155" w:history="1">
        <w:r w:rsidRPr="00564A63">
          <w:rPr>
            <w:rStyle w:val="Hypertextovodkaz"/>
          </w:rPr>
          <w:t>a)</w:t>
        </w:r>
        <w:r w:rsidRPr="00564A63">
          <w:rPr>
            <w:rFonts w:asciiTheme="minorHAnsi" w:eastAsiaTheme="minorEastAsia" w:hAnsiTheme="minorHAnsi" w:cstheme="minorBidi"/>
            <w:kern w:val="2"/>
            <w:sz w:val="22"/>
            <w:lang w:eastAsia="cs-CZ"/>
          </w:rPr>
          <w:tab/>
        </w:r>
        <w:r w:rsidRPr="00564A63">
          <w:rPr>
            <w:rStyle w:val="Hypertextovodkaz"/>
          </w:rPr>
          <w:t>napojení staveniště na stávající dopravní a technickou infrastrukturu,</w:t>
        </w:r>
        <w:r w:rsidRPr="00564A63">
          <w:rPr>
            <w:webHidden/>
          </w:rPr>
          <w:tab/>
        </w:r>
        <w:r w:rsidR="00644B89" w:rsidRPr="00564A63">
          <w:rPr>
            <w:webHidden/>
          </w:rPr>
          <w:fldChar w:fldCharType="begin"/>
        </w:r>
        <w:r w:rsidRPr="00564A63">
          <w:rPr>
            <w:webHidden/>
          </w:rPr>
          <w:instrText xml:space="preserve"> PAGEREF _Toc178726155 \h </w:instrText>
        </w:r>
        <w:r w:rsidR="00644B89" w:rsidRPr="00564A63">
          <w:rPr>
            <w:webHidden/>
          </w:rPr>
        </w:r>
        <w:r w:rsidR="00644B89" w:rsidRPr="00564A63">
          <w:rPr>
            <w:webHidden/>
          </w:rPr>
          <w:fldChar w:fldCharType="separate"/>
        </w:r>
        <w:r w:rsidR="004620F2">
          <w:rPr>
            <w:webHidden/>
          </w:rPr>
          <w:t>12</w:t>
        </w:r>
        <w:r w:rsidR="00644B89" w:rsidRPr="00564A63">
          <w:rPr>
            <w:webHidden/>
          </w:rPr>
          <w:fldChar w:fldCharType="end"/>
        </w:r>
      </w:hyperlink>
    </w:p>
    <w:p w14:paraId="6C7C4CE2" w14:textId="28035161" w:rsidR="00301892" w:rsidRPr="00564A63" w:rsidRDefault="00301892">
      <w:pPr>
        <w:pStyle w:val="Obsah2"/>
        <w:rPr>
          <w:rFonts w:asciiTheme="minorHAnsi" w:eastAsiaTheme="minorEastAsia" w:hAnsiTheme="minorHAnsi" w:cstheme="minorBidi"/>
          <w:kern w:val="2"/>
          <w:sz w:val="22"/>
          <w:lang w:eastAsia="cs-CZ"/>
        </w:rPr>
      </w:pPr>
      <w:hyperlink w:anchor="_Toc178726156" w:history="1">
        <w:r w:rsidRPr="00564A63">
          <w:rPr>
            <w:rStyle w:val="Hypertextovodkaz"/>
          </w:rPr>
          <w:t>b) </w:t>
        </w:r>
        <w:r w:rsidRPr="00564A63">
          <w:rPr>
            <w:rFonts w:asciiTheme="minorHAnsi" w:eastAsiaTheme="minorEastAsia" w:hAnsiTheme="minorHAnsi" w:cstheme="minorBidi"/>
            <w:kern w:val="2"/>
            <w:sz w:val="22"/>
            <w:lang w:eastAsia="cs-CZ"/>
          </w:rPr>
          <w:tab/>
        </w:r>
        <w:r w:rsidRPr="00564A63">
          <w:rPr>
            <w:rStyle w:val="Hypertextovodkaz"/>
          </w:rPr>
          <w:t>ochrana okolí staveniště a požadavky na související asanace, demolice, demontáž, dekonstrukce a kácení dřevin apod.,</w:t>
        </w:r>
        <w:r w:rsidRPr="00564A63">
          <w:rPr>
            <w:webHidden/>
          </w:rPr>
          <w:tab/>
        </w:r>
        <w:r w:rsidR="00644B89" w:rsidRPr="00564A63">
          <w:rPr>
            <w:webHidden/>
          </w:rPr>
          <w:fldChar w:fldCharType="begin"/>
        </w:r>
        <w:r w:rsidRPr="00564A63">
          <w:rPr>
            <w:webHidden/>
          </w:rPr>
          <w:instrText xml:space="preserve"> PAGEREF _Toc178726156 \h </w:instrText>
        </w:r>
        <w:r w:rsidR="00644B89" w:rsidRPr="00564A63">
          <w:rPr>
            <w:webHidden/>
          </w:rPr>
        </w:r>
        <w:r w:rsidR="00644B89" w:rsidRPr="00564A63">
          <w:rPr>
            <w:webHidden/>
          </w:rPr>
          <w:fldChar w:fldCharType="separate"/>
        </w:r>
        <w:r w:rsidR="004620F2">
          <w:rPr>
            <w:webHidden/>
          </w:rPr>
          <w:t>12</w:t>
        </w:r>
        <w:r w:rsidR="00644B89" w:rsidRPr="00564A63">
          <w:rPr>
            <w:webHidden/>
          </w:rPr>
          <w:fldChar w:fldCharType="end"/>
        </w:r>
      </w:hyperlink>
    </w:p>
    <w:p w14:paraId="779E79C7" w14:textId="50FFA23B" w:rsidR="00301892" w:rsidRPr="00564A63" w:rsidRDefault="00301892">
      <w:pPr>
        <w:pStyle w:val="Obsah2"/>
        <w:rPr>
          <w:rFonts w:asciiTheme="minorHAnsi" w:eastAsiaTheme="minorEastAsia" w:hAnsiTheme="minorHAnsi" w:cstheme="minorBidi"/>
          <w:kern w:val="2"/>
          <w:sz w:val="22"/>
          <w:lang w:eastAsia="cs-CZ"/>
        </w:rPr>
      </w:pPr>
      <w:hyperlink w:anchor="_Toc178726157" w:history="1">
        <w:r w:rsidRPr="00564A63">
          <w:rPr>
            <w:rStyle w:val="Hypertextovodkaz"/>
          </w:rPr>
          <w:t>c) </w:t>
        </w:r>
        <w:r w:rsidRPr="00564A63">
          <w:rPr>
            <w:rFonts w:asciiTheme="minorHAnsi" w:eastAsiaTheme="minorEastAsia" w:hAnsiTheme="minorHAnsi" w:cstheme="minorBidi"/>
            <w:kern w:val="2"/>
            <w:sz w:val="22"/>
            <w:lang w:eastAsia="cs-CZ"/>
          </w:rPr>
          <w:tab/>
        </w:r>
        <w:r w:rsidRPr="00564A63">
          <w:rPr>
            <w:rStyle w:val="Hypertextovodkaz"/>
          </w:rPr>
          <w:t>vstup a vjezd na stavbu, přístup na stavbu po dobu výstavby, popřípadě přístupové trasy, včetně požadavků na obchozí trasy pro osoby s omezenou schopností pohybu nebo orientace a způsob zajištění bezpečnosti provozu,</w:t>
        </w:r>
        <w:r w:rsidRPr="00564A63">
          <w:rPr>
            <w:webHidden/>
          </w:rPr>
          <w:tab/>
        </w:r>
        <w:r w:rsidRPr="00564A63">
          <w:rPr>
            <w:webHidden/>
          </w:rPr>
          <w:tab/>
        </w:r>
        <w:r w:rsidR="00644B89" w:rsidRPr="00564A63">
          <w:rPr>
            <w:webHidden/>
          </w:rPr>
          <w:fldChar w:fldCharType="begin"/>
        </w:r>
        <w:r w:rsidRPr="00564A63">
          <w:rPr>
            <w:webHidden/>
          </w:rPr>
          <w:instrText xml:space="preserve"> PAGEREF _Toc178726157 \h </w:instrText>
        </w:r>
        <w:r w:rsidR="00644B89" w:rsidRPr="00564A63">
          <w:rPr>
            <w:webHidden/>
          </w:rPr>
        </w:r>
        <w:r w:rsidR="00644B89" w:rsidRPr="00564A63">
          <w:rPr>
            <w:webHidden/>
          </w:rPr>
          <w:fldChar w:fldCharType="separate"/>
        </w:r>
        <w:r w:rsidR="004620F2">
          <w:rPr>
            <w:webHidden/>
          </w:rPr>
          <w:t>12</w:t>
        </w:r>
        <w:r w:rsidR="00644B89" w:rsidRPr="00564A63">
          <w:rPr>
            <w:webHidden/>
          </w:rPr>
          <w:fldChar w:fldCharType="end"/>
        </w:r>
      </w:hyperlink>
    </w:p>
    <w:p w14:paraId="15B2B4EA" w14:textId="5BEAC9F6" w:rsidR="00301892" w:rsidRPr="00564A63" w:rsidRDefault="00301892">
      <w:pPr>
        <w:pStyle w:val="Obsah2"/>
        <w:rPr>
          <w:rFonts w:asciiTheme="minorHAnsi" w:eastAsiaTheme="minorEastAsia" w:hAnsiTheme="minorHAnsi" w:cstheme="minorBidi"/>
          <w:kern w:val="2"/>
          <w:sz w:val="22"/>
          <w:lang w:eastAsia="cs-CZ"/>
        </w:rPr>
      </w:pPr>
      <w:hyperlink w:anchor="_Toc178726158" w:history="1">
        <w:r w:rsidRPr="00564A63">
          <w:rPr>
            <w:rStyle w:val="Hypertextovodkaz"/>
          </w:rPr>
          <w:t>d) </w:t>
        </w:r>
        <w:r w:rsidRPr="00564A63">
          <w:rPr>
            <w:rFonts w:asciiTheme="minorHAnsi" w:eastAsiaTheme="minorEastAsia" w:hAnsiTheme="minorHAnsi" w:cstheme="minorBidi"/>
            <w:kern w:val="2"/>
            <w:sz w:val="22"/>
            <w:lang w:eastAsia="cs-CZ"/>
          </w:rPr>
          <w:tab/>
        </w:r>
        <w:r w:rsidRPr="00564A63">
          <w:rPr>
            <w:rStyle w:val="Hypertextovodkaz"/>
          </w:rPr>
          <w:t>maximální dočasné a trvalé zábory pro staveniště,</w:t>
        </w:r>
        <w:r w:rsidRPr="00564A63">
          <w:rPr>
            <w:webHidden/>
          </w:rPr>
          <w:tab/>
        </w:r>
        <w:r w:rsidR="00644B89" w:rsidRPr="00564A63">
          <w:rPr>
            <w:webHidden/>
          </w:rPr>
          <w:fldChar w:fldCharType="begin"/>
        </w:r>
        <w:r w:rsidRPr="00564A63">
          <w:rPr>
            <w:webHidden/>
          </w:rPr>
          <w:instrText xml:space="preserve"> PAGEREF _Toc178726158 \h </w:instrText>
        </w:r>
        <w:r w:rsidR="00644B89" w:rsidRPr="00564A63">
          <w:rPr>
            <w:webHidden/>
          </w:rPr>
        </w:r>
        <w:r w:rsidR="00644B89" w:rsidRPr="00564A63">
          <w:rPr>
            <w:webHidden/>
          </w:rPr>
          <w:fldChar w:fldCharType="separate"/>
        </w:r>
        <w:r w:rsidR="004620F2">
          <w:rPr>
            <w:webHidden/>
          </w:rPr>
          <w:t>12</w:t>
        </w:r>
        <w:r w:rsidR="00644B89" w:rsidRPr="00564A63">
          <w:rPr>
            <w:webHidden/>
          </w:rPr>
          <w:fldChar w:fldCharType="end"/>
        </w:r>
      </w:hyperlink>
    </w:p>
    <w:p w14:paraId="03D344F6" w14:textId="593B6A32" w:rsidR="00301892" w:rsidRPr="00564A63" w:rsidRDefault="00301892">
      <w:pPr>
        <w:pStyle w:val="Obsah2"/>
        <w:rPr>
          <w:rFonts w:asciiTheme="minorHAnsi" w:eastAsiaTheme="minorEastAsia" w:hAnsiTheme="minorHAnsi" w:cstheme="minorBidi"/>
          <w:kern w:val="2"/>
          <w:sz w:val="22"/>
          <w:lang w:eastAsia="cs-CZ"/>
        </w:rPr>
      </w:pPr>
      <w:hyperlink w:anchor="_Toc178726159" w:history="1">
        <w:r w:rsidRPr="00564A63">
          <w:rPr>
            <w:rStyle w:val="Hypertextovodkaz"/>
          </w:rPr>
          <w:t>e) </w:t>
        </w:r>
        <w:r w:rsidRPr="00564A63">
          <w:rPr>
            <w:rFonts w:asciiTheme="minorHAnsi" w:eastAsiaTheme="minorEastAsia" w:hAnsiTheme="minorHAnsi" w:cstheme="minorBidi"/>
            <w:kern w:val="2"/>
            <w:sz w:val="22"/>
            <w:lang w:eastAsia="cs-CZ"/>
          </w:rPr>
          <w:tab/>
        </w:r>
        <w:r w:rsidRPr="00564A63">
          <w:rPr>
            <w:rStyle w:val="Hypertextovodkaz"/>
          </w:rPr>
          <w:t>požadavky na ochranu životního prostředí při výstavbě - zejména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r w:rsidRPr="00564A63">
          <w:rPr>
            <w:webHidden/>
          </w:rPr>
          <w:tab/>
        </w:r>
        <w:r w:rsidR="00644B89" w:rsidRPr="00564A63">
          <w:rPr>
            <w:webHidden/>
          </w:rPr>
          <w:fldChar w:fldCharType="begin"/>
        </w:r>
        <w:r w:rsidRPr="00564A63">
          <w:rPr>
            <w:webHidden/>
          </w:rPr>
          <w:instrText xml:space="preserve"> PAGEREF _Toc178726159 \h </w:instrText>
        </w:r>
        <w:r w:rsidR="00644B89" w:rsidRPr="00564A63">
          <w:rPr>
            <w:webHidden/>
          </w:rPr>
        </w:r>
        <w:r w:rsidR="00644B89" w:rsidRPr="00564A63">
          <w:rPr>
            <w:webHidden/>
          </w:rPr>
          <w:fldChar w:fldCharType="separate"/>
        </w:r>
        <w:r w:rsidR="004620F2">
          <w:rPr>
            <w:webHidden/>
          </w:rPr>
          <w:t>12</w:t>
        </w:r>
        <w:r w:rsidR="00644B89" w:rsidRPr="00564A63">
          <w:rPr>
            <w:webHidden/>
          </w:rPr>
          <w:fldChar w:fldCharType="end"/>
        </w:r>
      </w:hyperlink>
    </w:p>
    <w:p w14:paraId="5B093D93" w14:textId="7C2C4A38" w:rsidR="00301892" w:rsidRPr="00564A63" w:rsidRDefault="00301892">
      <w:pPr>
        <w:pStyle w:val="Obsah2"/>
        <w:rPr>
          <w:rFonts w:asciiTheme="minorHAnsi" w:eastAsiaTheme="minorEastAsia" w:hAnsiTheme="minorHAnsi" w:cstheme="minorBidi"/>
          <w:kern w:val="2"/>
          <w:sz w:val="22"/>
          <w:lang w:eastAsia="cs-CZ"/>
        </w:rPr>
      </w:pPr>
      <w:hyperlink w:anchor="_Toc178726160" w:history="1">
        <w:r w:rsidRPr="00564A63">
          <w:rPr>
            <w:rStyle w:val="Hypertextovodkaz"/>
          </w:rPr>
          <w:t>f) </w:t>
        </w:r>
        <w:r w:rsidRPr="00564A63">
          <w:rPr>
            <w:rFonts w:asciiTheme="minorHAnsi" w:eastAsiaTheme="minorEastAsia" w:hAnsiTheme="minorHAnsi" w:cstheme="minorBidi"/>
            <w:kern w:val="2"/>
            <w:sz w:val="22"/>
            <w:lang w:eastAsia="cs-CZ"/>
          </w:rPr>
          <w:tab/>
        </w:r>
        <w:r w:rsidRPr="00564A63">
          <w:rPr>
            <w:rStyle w:val="Hypertextovodkaz"/>
          </w:rPr>
          <w:t>zásady bezpečnosti a ochrany zdraví při práci na staveništi4),</w:t>
        </w:r>
        <w:r w:rsidRPr="00564A63">
          <w:rPr>
            <w:webHidden/>
          </w:rPr>
          <w:tab/>
        </w:r>
        <w:r w:rsidR="00644B89" w:rsidRPr="00564A63">
          <w:rPr>
            <w:webHidden/>
          </w:rPr>
          <w:fldChar w:fldCharType="begin"/>
        </w:r>
        <w:r w:rsidRPr="00564A63">
          <w:rPr>
            <w:webHidden/>
          </w:rPr>
          <w:instrText xml:space="preserve"> PAGEREF _Toc178726160 \h </w:instrText>
        </w:r>
        <w:r w:rsidR="00644B89" w:rsidRPr="00564A63">
          <w:rPr>
            <w:webHidden/>
          </w:rPr>
        </w:r>
        <w:r w:rsidR="00644B89" w:rsidRPr="00564A63">
          <w:rPr>
            <w:webHidden/>
          </w:rPr>
          <w:fldChar w:fldCharType="separate"/>
        </w:r>
        <w:r w:rsidR="004620F2">
          <w:rPr>
            <w:webHidden/>
          </w:rPr>
          <w:t>13</w:t>
        </w:r>
        <w:r w:rsidR="00644B89" w:rsidRPr="00564A63">
          <w:rPr>
            <w:webHidden/>
          </w:rPr>
          <w:fldChar w:fldCharType="end"/>
        </w:r>
      </w:hyperlink>
    </w:p>
    <w:p w14:paraId="0C8C10B0" w14:textId="03A35794" w:rsidR="00301892" w:rsidRPr="00564A63" w:rsidRDefault="00301892">
      <w:pPr>
        <w:pStyle w:val="Obsah2"/>
        <w:rPr>
          <w:rFonts w:asciiTheme="minorHAnsi" w:eastAsiaTheme="minorEastAsia" w:hAnsiTheme="minorHAnsi" w:cstheme="minorBidi"/>
          <w:kern w:val="2"/>
          <w:sz w:val="22"/>
          <w:lang w:eastAsia="cs-CZ"/>
        </w:rPr>
      </w:pPr>
      <w:hyperlink w:anchor="_Toc178726161" w:history="1">
        <w:r w:rsidRPr="00564A63">
          <w:rPr>
            <w:rStyle w:val="Hypertextovodkaz"/>
          </w:rPr>
          <w:t>g) </w:t>
        </w:r>
        <w:r w:rsidRPr="00564A63">
          <w:rPr>
            <w:rFonts w:asciiTheme="minorHAnsi" w:eastAsiaTheme="minorEastAsia" w:hAnsiTheme="minorHAnsi" w:cstheme="minorBidi"/>
            <w:kern w:val="2"/>
            <w:sz w:val="22"/>
            <w:lang w:eastAsia="cs-CZ"/>
          </w:rPr>
          <w:tab/>
        </w:r>
        <w:r w:rsidRPr="00564A63">
          <w:rPr>
            <w:rStyle w:val="Hypertextovodkaz"/>
          </w:rPr>
          <w:t>bilance zemních prací, požadavky na přísun nebo deponie zemin,</w:t>
        </w:r>
        <w:r w:rsidRPr="00564A63">
          <w:rPr>
            <w:webHidden/>
          </w:rPr>
          <w:tab/>
        </w:r>
        <w:r w:rsidR="00644B89" w:rsidRPr="00564A63">
          <w:rPr>
            <w:webHidden/>
          </w:rPr>
          <w:fldChar w:fldCharType="begin"/>
        </w:r>
        <w:r w:rsidRPr="00564A63">
          <w:rPr>
            <w:webHidden/>
          </w:rPr>
          <w:instrText xml:space="preserve"> PAGEREF _Toc178726161 \h </w:instrText>
        </w:r>
        <w:r w:rsidR="00644B89" w:rsidRPr="00564A63">
          <w:rPr>
            <w:webHidden/>
          </w:rPr>
        </w:r>
        <w:r w:rsidR="00644B89" w:rsidRPr="00564A63">
          <w:rPr>
            <w:webHidden/>
          </w:rPr>
          <w:fldChar w:fldCharType="separate"/>
        </w:r>
        <w:r w:rsidR="004620F2">
          <w:rPr>
            <w:webHidden/>
          </w:rPr>
          <w:t>13</w:t>
        </w:r>
        <w:r w:rsidR="00644B89" w:rsidRPr="00564A63">
          <w:rPr>
            <w:webHidden/>
          </w:rPr>
          <w:fldChar w:fldCharType="end"/>
        </w:r>
      </w:hyperlink>
    </w:p>
    <w:p w14:paraId="7468F312" w14:textId="00F838CF" w:rsidR="00301892" w:rsidRPr="00564A63" w:rsidRDefault="00301892">
      <w:pPr>
        <w:pStyle w:val="Obsah2"/>
        <w:rPr>
          <w:rFonts w:asciiTheme="minorHAnsi" w:eastAsiaTheme="minorEastAsia" w:hAnsiTheme="minorHAnsi" w:cstheme="minorBidi"/>
          <w:kern w:val="2"/>
          <w:sz w:val="22"/>
          <w:lang w:eastAsia="cs-CZ"/>
        </w:rPr>
      </w:pPr>
      <w:hyperlink w:anchor="_Toc178726162" w:history="1">
        <w:r w:rsidRPr="00564A63">
          <w:rPr>
            <w:rStyle w:val="Hypertextovodkaz"/>
          </w:rPr>
          <w:t>h) </w:t>
        </w:r>
        <w:r w:rsidRPr="00564A63">
          <w:rPr>
            <w:rFonts w:asciiTheme="minorHAnsi" w:eastAsiaTheme="minorEastAsia" w:hAnsiTheme="minorHAnsi" w:cstheme="minorBidi"/>
            <w:kern w:val="2"/>
            <w:sz w:val="22"/>
            <w:lang w:eastAsia="cs-CZ"/>
          </w:rPr>
          <w:tab/>
        </w:r>
        <w:r w:rsidRPr="00564A63">
          <w:rPr>
            <w:rStyle w:val="Hypertextovodkaz"/>
          </w:rPr>
          <w:t>limity pro užití výškové mechanizace,</w:t>
        </w:r>
        <w:r w:rsidRPr="00564A63">
          <w:rPr>
            <w:webHidden/>
          </w:rPr>
          <w:tab/>
        </w:r>
        <w:r w:rsidR="00644B89" w:rsidRPr="00564A63">
          <w:rPr>
            <w:webHidden/>
          </w:rPr>
          <w:fldChar w:fldCharType="begin"/>
        </w:r>
        <w:r w:rsidRPr="00564A63">
          <w:rPr>
            <w:webHidden/>
          </w:rPr>
          <w:instrText xml:space="preserve"> PAGEREF _Toc178726162 \h </w:instrText>
        </w:r>
        <w:r w:rsidR="00644B89" w:rsidRPr="00564A63">
          <w:rPr>
            <w:webHidden/>
          </w:rPr>
        </w:r>
        <w:r w:rsidR="00644B89" w:rsidRPr="00564A63">
          <w:rPr>
            <w:webHidden/>
          </w:rPr>
          <w:fldChar w:fldCharType="separate"/>
        </w:r>
        <w:r w:rsidR="004620F2">
          <w:rPr>
            <w:webHidden/>
          </w:rPr>
          <w:t>13</w:t>
        </w:r>
        <w:r w:rsidR="00644B89" w:rsidRPr="00564A63">
          <w:rPr>
            <w:webHidden/>
          </w:rPr>
          <w:fldChar w:fldCharType="end"/>
        </w:r>
      </w:hyperlink>
    </w:p>
    <w:p w14:paraId="7941F026" w14:textId="44C260F1" w:rsidR="00301892" w:rsidRPr="00564A63" w:rsidRDefault="00301892">
      <w:pPr>
        <w:pStyle w:val="Obsah2"/>
        <w:rPr>
          <w:rFonts w:asciiTheme="minorHAnsi" w:eastAsiaTheme="minorEastAsia" w:hAnsiTheme="minorHAnsi" w:cstheme="minorBidi"/>
          <w:kern w:val="2"/>
          <w:sz w:val="22"/>
          <w:lang w:eastAsia="cs-CZ"/>
        </w:rPr>
      </w:pPr>
      <w:hyperlink w:anchor="_Toc178726163" w:history="1">
        <w:r w:rsidRPr="00564A63">
          <w:rPr>
            <w:rStyle w:val="Hypertextovodkaz"/>
          </w:rPr>
          <w:t>i) </w:t>
        </w:r>
        <w:r w:rsidRPr="00564A63">
          <w:rPr>
            <w:rFonts w:asciiTheme="minorHAnsi" w:eastAsiaTheme="minorEastAsia" w:hAnsiTheme="minorHAnsi" w:cstheme="minorBidi"/>
            <w:kern w:val="2"/>
            <w:sz w:val="22"/>
            <w:lang w:eastAsia="cs-CZ"/>
          </w:rPr>
          <w:tab/>
        </w:r>
        <w:r w:rsidRPr="00564A63">
          <w:rPr>
            <w:rStyle w:val="Hypertextovodkaz"/>
          </w:rPr>
          <w:t>požadavky na postupné uvádění stavby do provozu (užívání), požadavky na průběh a způsob přípravy a realizace výstavby a další specifické požadavky,</w:t>
        </w:r>
        <w:r w:rsidRPr="00564A63">
          <w:rPr>
            <w:webHidden/>
          </w:rPr>
          <w:tab/>
        </w:r>
        <w:r w:rsidR="00644B89" w:rsidRPr="00564A63">
          <w:rPr>
            <w:webHidden/>
          </w:rPr>
          <w:fldChar w:fldCharType="begin"/>
        </w:r>
        <w:r w:rsidRPr="00564A63">
          <w:rPr>
            <w:webHidden/>
          </w:rPr>
          <w:instrText xml:space="preserve"> PAGEREF _Toc178726163 \h </w:instrText>
        </w:r>
        <w:r w:rsidR="00644B89" w:rsidRPr="00564A63">
          <w:rPr>
            <w:webHidden/>
          </w:rPr>
        </w:r>
        <w:r w:rsidR="00644B89" w:rsidRPr="00564A63">
          <w:rPr>
            <w:webHidden/>
          </w:rPr>
          <w:fldChar w:fldCharType="separate"/>
        </w:r>
        <w:r w:rsidR="004620F2">
          <w:rPr>
            <w:webHidden/>
          </w:rPr>
          <w:t>13</w:t>
        </w:r>
        <w:r w:rsidR="00644B89" w:rsidRPr="00564A63">
          <w:rPr>
            <w:webHidden/>
          </w:rPr>
          <w:fldChar w:fldCharType="end"/>
        </w:r>
      </w:hyperlink>
    </w:p>
    <w:p w14:paraId="71A6D052" w14:textId="5E18687B" w:rsidR="00301892" w:rsidRPr="00564A63" w:rsidRDefault="00301892">
      <w:pPr>
        <w:pStyle w:val="Obsah2"/>
        <w:rPr>
          <w:rFonts w:asciiTheme="minorHAnsi" w:eastAsiaTheme="minorEastAsia" w:hAnsiTheme="minorHAnsi" w:cstheme="minorBidi"/>
          <w:kern w:val="2"/>
          <w:sz w:val="22"/>
          <w:lang w:eastAsia="cs-CZ"/>
        </w:rPr>
      </w:pPr>
      <w:hyperlink w:anchor="_Toc178726164" w:history="1">
        <w:r w:rsidRPr="00564A63">
          <w:rPr>
            <w:rStyle w:val="Hypertextovodkaz"/>
          </w:rPr>
          <w:t>j) </w:t>
        </w:r>
        <w:r w:rsidRPr="00564A63">
          <w:rPr>
            <w:rFonts w:asciiTheme="minorHAnsi" w:eastAsiaTheme="minorEastAsia" w:hAnsiTheme="minorHAnsi" w:cstheme="minorBidi"/>
            <w:kern w:val="2"/>
            <w:sz w:val="22"/>
            <w:lang w:eastAsia="cs-CZ"/>
          </w:rPr>
          <w:tab/>
        </w:r>
        <w:r w:rsidRPr="00564A63">
          <w:rPr>
            <w:rStyle w:val="Hypertextovodkaz"/>
          </w:rPr>
          <w:t>návrh fází výstavby za účelem provedení kontrolních prohlídek,</w:t>
        </w:r>
        <w:r w:rsidRPr="00564A63">
          <w:rPr>
            <w:webHidden/>
          </w:rPr>
          <w:tab/>
        </w:r>
        <w:r w:rsidR="00644B89" w:rsidRPr="00564A63">
          <w:rPr>
            <w:webHidden/>
          </w:rPr>
          <w:fldChar w:fldCharType="begin"/>
        </w:r>
        <w:r w:rsidRPr="00564A63">
          <w:rPr>
            <w:webHidden/>
          </w:rPr>
          <w:instrText xml:space="preserve"> PAGEREF _Toc178726164 \h </w:instrText>
        </w:r>
        <w:r w:rsidR="00644B89" w:rsidRPr="00564A63">
          <w:rPr>
            <w:webHidden/>
          </w:rPr>
        </w:r>
        <w:r w:rsidR="00644B89" w:rsidRPr="00564A63">
          <w:rPr>
            <w:webHidden/>
          </w:rPr>
          <w:fldChar w:fldCharType="separate"/>
        </w:r>
        <w:r w:rsidR="004620F2">
          <w:rPr>
            <w:webHidden/>
          </w:rPr>
          <w:t>13</w:t>
        </w:r>
        <w:r w:rsidR="00644B89" w:rsidRPr="00564A63">
          <w:rPr>
            <w:webHidden/>
          </w:rPr>
          <w:fldChar w:fldCharType="end"/>
        </w:r>
      </w:hyperlink>
    </w:p>
    <w:p w14:paraId="2792D6FF" w14:textId="1B5B911C" w:rsidR="00301892" w:rsidRPr="00564A63" w:rsidRDefault="00301892">
      <w:pPr>
        <w:pStyle w:val="Obsah2"/>
        <w:rPr>
          <w:rFonts w:asciiTheme="minorHAnsi" w:eastAsiaTheme="minorEastAsia" w:hAnsiTheme="minorHAnsi" w:cstheme="minorBidi"/>
          <w:kern w:val="2"/>
          <w:sz w:val="22"/>
          <w:lang w:eastAsia="cs-CZ"/>
        </w:rPr>
      </w:pPr>
      <w:hyperlink w:anchor="_Toc178726165" w:history="1">
        <w:r w:rsidRPr="00564A63">
          <w:rPr>
            <w:rStyle w:val="Hypertextovodkaz"/>
          </w:rPr>
          <w:t>k) </w:t>
        </w:r>
        <w:r w:rsidRPr="00564A63">
          <w:rPr>
            <w:rFonts w:asciiTheme="minorHAnsi" w:eastAsiaTheme="minorEastAsia" w:hAnsiTheme="minorHAnsi" w:cstheme="minorBidi"/>
            <w:kern w:val="2"/>
            <w:sz w:val="22"/>
            <w:lang w:eastAsia="cs-CZ"/>
          </w:rPr>
          <w:tab/>
        </w:r>
        <w:r w:rsidRPr="00564A63">
          <w:rPr>
            <w:rStyle w:val="Hypertextovodkaz"/>
          </w:rPr>
          <w:t>dočasné objekty.</w:t>
        </w:r>
        <w:r w:rsidRPr="00564A63">
          <w:rPr>
            <w:webHidden/>
          </w:rPr>
          <w:tab/>
        </w:r>
        <w:r w:rsidR="00644B89" w:rsidRPr="00564A63">
          <w:rPr>
            <w:webHidden/>
          </w:rPr>
          <w:fldChar w:fldCharType="begin"/>
        </w:r>
        <w:r w:rsidRPr="00564A63">
          <w:rPr>
            <w:webHidden/>
          </w:rPr>
          <w:instrText xml:space="preserve"> PAGEREF _Toc178726165 \h </w:instrText>
        </w:r>
        <w:r w:rsidR="00644B89" w:rsidRPr="00564A63">
          <w:rPr>
            <w:webHidden/>
          </w:rPr>
        </w:r>
        <w:r w:rsidR="00644B89" w:rsidRPr="00564A63">
          <w:rPr>
            <w:webHidden/>
          </w:rPr>
          <w:fldChar w:fldCharType="separate"/>
        </w:r>
        <w:r w:rsidR="004620F2">
          <w:rPr>
            <w:webHidden/>
          </w:rPr>
          <w:t>13</w:t>
        </w:r>
        <w:r w:rsidR="00644B89" w:rsidRPr="00564A63">
          <w:rPr>
            <w:webHidden/>
          </w:rPr>
          <w:fldChar w:fldCharType="end"/>
        </w:r>
      </w:hyperlink>
    </w:p>
    <w:p w14:paraId="474EBC31" w14:textId="3683789D" w:rsidR="00301892" w:rsidRPr="00564A63" w:rsidRDefault="00301892">
      <w:pPr>
        <w:pStyle w:val="Obsah1"/>
        <w:rPr>
          <w:rFonts w:asciiTheme="minorHAnsi" w:eastAsiaTheme="minorEastAsia" w:hAnsiTheme="minorHAnsi" w:cstheme="minorBidi"/>
          <w:kern w:val="2"/>
          <w:sz w:val="22"/>
          <w:lang w:eastAsia="cs-CZ"/>
        </w:rPr>
      </w:pPr>
      <w:hyperlink w:anchor="_Toc178726166" w:history="1">
        <w:r w:rsidRPr="00564A63">
          <w:rPr>
            <w:rStyle w:val="Hypertextovodkaz"/>
          </w:rPr>
          <w:t>Upozornění projektanta</w:t>
        </w:r>
        <w:r w:rsidRPr="00564A63">
          <w:rPr>
            <w:webHidden/>
          </w:rPr>
          <w:tab/>
        </w:r>
        <w:r w:rsidR="00644B89" w:rsidRPr="00564A63">
          <w:rPr>
            <w:webHidden/>
          </w:rPr>
          <w:fldChar w:fldCharType="begin"/>
        </w:r>
        <w:r w:rsidRPr="00564A63">
          <w:rPr>
            <w:webHidden/>
          </w:rPr>
          <w:instrText xml:space="preserve"> PAGEREF _Toc178726166 \h </w:instrText>
        </w:r>
        <w:r w:rsidR="00644B89" w:rsidRPr="00564A63">
          <w:rPr>
            <w:webHidden/>
          </w:rPr>
        </w:r>
        <w:r w:rsidR="00644B89" w:rsidRPr="00564A63">
          <w:rPr>
            <w:webHidden/>
          </w:rPr>
          <w:fldChar w:fldCharType="separate"/>
        </w:r>
        <w:r w:rsidR="004620F2">
          <w:rPr>
            <w:webHidden/>
          </w:rPr>
          <w:t>13</w:t>
        </w:r>
        <w:r w:rsidR="00644B89" w:rsidRPr="00564A63">
          <w:rPr>
            <w:webHidden/>
          </w:rPr>
          <w:fldChar w:fldCharType="end"/>
        </w:r>
      </w:hyperlink>
    </w:p>
    <w:p w14:paraId="32968F8C" w14:textId="77777777" w:rsidR="00A52D5A" w:rsidRPr="00564A63" w:rsidRDefault="00644B89" w:rsidP="008425E6">
      <w:pPr>
        <w:pStyle w:val="Nadpis1"/>
        <w:rPr>
          <w:highlight w:val="yellow"/>
        </w:rPr>
      </w:pPr>
      <w:r w:rsidRPr="00564A63">
        <w:rPr>
          <w:rFonts w:eastAsia="Calibri" w:cs="Times New Roman"/>
          <w:iCs/>
          <w:noProof/>
        </w:rPr>
        <w:fldChar w:fldCharType="end"/>
      </w:r>
      <w:r w:rsidR="00A52D5A" w:rsidRPr="00564A63">
        <w:rPr>
          <w:highlight w:val="yellow"/>
        </w:rPr>
        <w:br w:type="page"/>
      </w:r>
      <w:bookmarkStart w:id="3" w:name="_Toc178726098"/>
      <w:r w:rsidR="00A52D5A" w:rsidRPr="00270AD7">
        <w:lastRenderedPageBreak/>
        <w:t>B.1</w:t>
      </w:r>
      <w:r w:rsidR="00A52D5A" w:rsidRPr="00270AD7">
        <w:tab/>
      </w:r>
      <w:r w:rsidR="006D62F2" w:rsidRPr="00270AD7">
        <w:t>Celkový p</w:t>
      </w:r>
      <w:r w:rsidR="00A52D5A" w:rsidRPr="00270AD7">
        <w:t>opis území</w:t>
      </w:r>
      <w:r w:rsidR="006D62F2" w:rsidRPr="00270AD7">
        <w:t xml:space="preserve"> a</w:t>
      </w:r>
      <w:r w:rsidR="00A52D5A" w:rsidRPr="00270AD7">
        <w:t xml:space="preserve"> stavby</w:t>
      </w:r>
      <w:bookmarkEnd w:id="3"/>
    </w:p>
    <w:p w14:paraId="550DCF57" w14:textId="77777777" w:rsidR="00FE26BD" w:rsidRPr="00270AD7" w:rsidRDefault="00FE26BD" w:rsidP="008425E6">
      <w:pPr>
        <w:pStyle w:val="Nadpis2"/>
        <w:ind w:left="850" w:hanging="425"/>
      </w:pPr>
      <w:bookmarkStart w:id="4" w:name="_Toc178726099"/>
      <w:r w:rsidRPr="00270AD7">
        <w:t>a)</w:t>
      </w:r>
      <w:r w:rsidR="00C20EB4" w:rsidRPr="00270AD7">
        <w:tab/>
      </w:r>
      <w:r w:rsidR="00390C8F" w:rsidRPr="00270AD7">
        <w:t xml:space="preserve">základní popis stavby; u změny staveb údaje o jejich současném stavu, závěry stavebně technického, případně stavebně historického průzkumu a výsledky statického posouzení nosných konstrukcí, údaje o dotčené komunikaci, údaje o dotčené dráze nebo </w:t>
      </w:r>
      <w:proofErr w:type="gramStart"/>
      <w:r w:rsidR="00390C8F" w:rsidRPr="00270AD7">
        <w:t>objektu - kategorie</w:t>
      </w:r>
      <w:proofErr w:type="gramEnd"/>
      <w:r w:rsidR="00390C8F" w:rsidRPr="00270AD7">
        <w:t xml:space="preserve"> dráhy, traťový úsek, staničení apod.</w:t>
      </w:r>
      <w:r w:rsidRPr="00270AD7">
        <w:t>,</w:t>
      </w:r>
      <w:bookmarkEnd w:id="4"/>
    </w:p>
    <w:p w14:paraId="0DD82283" w14:textId="77777777" w:rsidR="00E27950" w:rsidRPr="00270AD7" w:rsidRDefault="00270AD7" w:rsidP="006E78BB">
      <w:pPr>
        <w:pStyle w:val="Normln2"/>
      </w:pPr>
      <w:r w:rsidRPr="00270AD7">
        <w:t xml:space="preserve">Stavební úpravy stávajícího objektu trafostanice v rámci areálu </w:t>
      </w:r>
      <w:proofErr w:type="gramStart"/>
      <w:r w:rsidRPr="00270AD7">
        <w:t>BVK.</w:t>
      </w:r>
      <w:r w:rsidR="00E27950" w:rsidRPr="00270AD7">
        <w:t>.</w:t>
      </w:r>
      <w:proofErr w:type="gramEnd"/>
    </w:p>
    <w:p w14:paraId="37B0B044" w14:textId="77777777" w:rsidR="00A52D5A" w:rsidRPr="00270AD7" w:rsidRDefault="007A4F9C" w:rsidP="008425E6">
      <w:pPr>
        <w:pStyle w:val="Nadpis2"/>
        <w:ind w:left="850" w:hanging="425"/>
      </w:pPr>
      <w:bookmarkStart w:id="5" w:name="_Toc178726100"/>
      <w:r w:rsidRPr="00270AD7">
        <w:t>b</w:t>
      </w:r>
      <w:r w:rsidR="00A52D5A" w:rsidRPr="00270AD7">
        <w:t>)</w:t>
      </w:r>
      <w:r w:rsidR="00A52D5A" w:rsidRPr="00270AD7">
        <w:tab/>
      </w:r>
      <w:r w:rsidR="00390C8F" w:rsidRPr="00270AD7">
        <w:t>charakteristika území a stavebních pozemků, dosavadní využití a zastavěnost území, v případě vodních děl popis povodí, stávající soustavy vodních děl a propojení s dalšími vodními díly, poloha vzhledem k poddolovanému území, záplavovému území, řešení ochrany před povodní, způsob zajištění bezpečnosti vodního díla při povodních apod.</w:t>
      </w:r>
      <w:r w:rsidR="00344D65" w:rsidRPr="00270AD7">
        <w:t>,</w:t>
      </w:r>
      <w:bookmarkEnd w:id="5"/>
    </w:p>
    <w:p w14:paraId="1066EEC8" w14:textId="77777777" w:rsidR="00E90230" w:rsidRPr="00270AD7" w:rsidRDefault="00270AD7" w:rsidP="006E78BB">
      <w:pPr>
        <w:pStyle w:val="Normln2"/>
      </w:pPr>
      <w:r w:rsidRPr="00270AD7">
        <w:t>Území je charakteristické uceleným a zaužívaným areálem BVK. Jedná se o dlouhodobě funkční provozní celek s jasnou strukturou staveb a provozů BVK a jednotným architektonickým rázem.</w:t>
      </w:r>
    </w:p>
    <w:p w14:paraId="57E32C79" w14:textId="77777777" w:rsidR="00A52D5A" w:rsidRPr="00270AD7" w:rsidRDefault="00E90230" w:rsidP="006E78BB">
      <w:pPr>
        <w:pStyle w:val="Normln2"/>
      </w:pPr>
      <w:r w:rsidRPr="00270AD7">
        <w:t>Pozemek se nenachází v poddolovaném ani záplavovém území.</w:t>
      </w:r>
    </w:p>
    <w:p w14:paraId="412DF22D" w14:textId="77777777" w:rsidR="00A52D5A" w:rsidRPr="00270AD7" w:rsidRDefault="007A4F9C" w:rsidP="008425E6">
      <w:pPr>
        <w:pStyle w:val="Nadpis2"/>
        <w:ind w:left="850" w:hanging="425"/>
      </w:pPr>
      <w:bookmarkStart w:id="6" w:name="_Toc178726101"/>
      <w:r w:rsidRPr="00270AD7">
        <w:t>c</w:t>
      </w:r>
      <w:r w:rsidR="00A52D5A" w:rsidRPr="00270AD7">
        <w:t>)</w:t>
      </w:r>
      <w:r w:rsidR="00A52D5A" w:rsidRPr="00270AD7">
        <w:tab/>
        <w:t>údaje</w:t>
      </w:r>
      <w:r w:rsidRPr="00270AD7">
        <w:t xml:space="preserve"> o souladu stavby s územně plánovací dokumentací a územními opatřeními nebo s cíli a úkoly územního plánování, a s požadavky na ochranu kulturně historických, architektonických, archeologických a urbanistických hodnot v území,</w:t>
      </w:r>
      <w:bookmarkEnd w:id="6"/>
    </w:p>
    <w:p w14:paraId="1AB0887C" w14:textId="77777777" w:rsidR="00A90D0F" w:rsidRPr="00386E29" w:rsidRDefault="00A90D0F" w:rsidP="00A90D0F">
      <w:pPr>
        <w:pStyle w:val="Normln2"/>
      </w:pPr>
      <w:bookmarkStart w:id="7" w:name="_Toc178726102"/>
      <w:r w:rsidRPr="00386E29">
        <w:t>druh plochy:</w:t>
      </w:r>
      <w:r w:rsidRPr="00386E29">
        <w:tab/>
        <w:t>stavební</w:t>
      </w:r>
    </w:p>
    <w:p w14:paraId="0170B240" w14:textId="77777777" w:rsidR="00A90D0F" w:rsidRPr="00386E29" w:rsidRDefault="00A90D0F" w:rsidP="00A90D0F">
      <w:pPr>
        <w:pStyle w:val="Normln2"/>
      </w:pPr>
      <w:r w:rsidRPr="00386E29">
        <w:t>stabilita:</w:t>
      </w:r>
      <w:r w:rsidRPr="00386E29">
        <w:tab/>
        <w:t>stabilizovaná</w:t>
      </w:r>
    </w:p>
    <w:p w14:paraId="5B72F360" w14:textId="77777777" w:rsidR="00A90D0F" w:rsidRPr="00386E29" w:rsidRDefault="00A90D0F" w:rsidP="00A90D0F">
      <w:pPr>
        <w:pStyle w:val="Normln2"/>
      </w:pPr>
      <w:r w:rsidRPr="00386E29">
        <w:t>funkce:</w:t>
      </w:r>
      <w:r w:rsidRPr="00386E29">
        <w:tab/>
        <w:t>technická infrastruktura všeobecná</w:t>
      </w:r>
    </w:p>
    <w:p w14:paraId="63EF9792" w14:textId="77777777" w:rsidR="00A90D0F" w:rsidRPr="00386E29" w:rsidRDefault="00A90D0F" w:rsidP="00A90D0F">
      <w:pPr>
        <w:pStyle w:val="Normln2"/>
      </w:pPr>
      <w:r w:rsidRPr="00386E29">
        <w:t>funkce kód:</w:t>
      </w:r>
      <w:r w:rsidRPr="00386E29">
        <w:tab/>
        <w:t>TU</w:t>
      </w:r>
    </w:p>
    <w:p w14:paraId="79969E57" w14:textId="77777777" w:rsidR="00A90D0F" w:rsidRPr="00386E29" w:rsidRDefault="00A90D0F" w:rsidP="00A90D0F">
      <w:pPr>
        <w:pStyle w:val="Normln2"/>
      </w:pPr>
      <w:r w:rsidRPr="00386E29">
        <w:t>výšková úroveň zástavby:</w:t>
      </w:r>
      <w:r w:rsidRPr="00386E29">
        <w:tab/>
        <w:t>3-10 m</w:t>
      </w:r>
    </w:p>
    <w:p w14:paraId="22457BCC" w14:textId="77777777" w:rsidR="00A90D0F" w:rsidRDefault="00A90D0F" w:rsidP="00A90D0F">
      <w:pPr>
        <w:pStyle w:val="Normln2"/>
        <w:rPr>
          <w:highlight w:val="yellow"/>
        </w:rPr>
      </w:pPr>
    </w:p>
    <w:p w14:paraId="5EAB1541" w14:textId="77777777" w:rsidR="00A90D0F" w:rsidRDefault="00A90D0F" w:rsidP="00A90D0F">
      <w:pPr>
        <w:pStyle w:val="Normln2"/>
      </w:pPr>
      <w:r w:rsidRPr="004A7D65">
        <w:t>Při posuzování souladu s cíli a úkoly územního plánování je třeba vycházet z následujících podkladů:</w:t>
      </w:r>
    </w:p>
    <w:p w14:paraId="645B37C7" w14:textId="77777777" w:rsidR="00A90D0F" w:rsidRPr="004A7D65" w:rsidRDefault="00A90D0F" w:rsidP="00A90D0F">
      <w:pPr>
        <w:pStyle w:val="Nadpis3"/>
        <w:rPr>
          <w:lang w:eastAsia="cs-CZ" w:bidi="cs-CZ"/>
        </w:rPr>
      </w:pPr>
    </w:p>
    <w:p w14:paraId="1A77ACFB" w14:textId="77777777" w:rsidR="00A90D0F" w:rsidRPr="004A7D65" w:rsidRDefault="00A90D0F" w:rsidP="00A90D0F">
      <w:pPr>
        <w:pStyle w:val="Normln2"/>
      </w:pPr>
      <w:r w:rsidRPr="004A7D65">
        <w:t>Politika územního rozvoje ČR, v aktuálním znění (dále jen PÚR ČR)</w:t>
      </w:r>
    </w:p>
    <w:p w14:paraId="7C33CAEF" w14:textId="77777777" w:rsidR="00A90D0F" w:rsidRPr="004A7D65" w:rsidRDefault="00A90D0F" w:rsidP="00A90D0F">
      <w:pPr>
        <w:pStyle w:val="Normln2"/>
      </w:pPr>
      <w:r w:rsidRPr="004A7D65">
        <w:t xml:space="preserve"> – Úplné znění PÚR ČR a závaznost aktualizace č. 7</w:t>
      </w:r>
    </w:p>
    <w:p w14:paraId="69FD240A" w14:textId="77777777" w:rsidR="00A90D0F" w:rsidRPr="004A7D65" w:rsidRDefault="00A90D0F" w:rsidP="00A90D0F">
      <w:pPr>
        <w:pStyle w:val="Normln2"/>
      </w:pPr>
      <w:r w:rsidRPr="004A7D65">
        <w:t xml:space="preserve">Zásady územního rozvoje Jihomoravského kraje ve znění Aktualizací č. 1, 2, </w:t>
      </w:r>
      <w:proofErr w:type="gramStart"/>
      <w:r w:rsidRPr="004A7D65">
        <w:t>3a</w:t>
      </w:r>
      <w:proofErr w:type="gramEnd"/>
      <w:r w:rsidRPr="004A7D65">
        <w:t xml:space="preserve"> a </w:t>
      </w:r>
      <w:proofErr w:type="gramStart"/>
      <w:r w:rsidRPr="004A7D65">
        <w:t>3b</w:t>
      </w:r>
      <w:proofErr w:type="gramEnd"/>
      <w:r w:rsidRPr="004A7D65">
        <w:t xml:space="preserve"> </w:t>
      </w:r>
    </w:p>
    <w:p w14:paraId="2F5C7F28" w14:textId="77777777" w:rsidR="00A90D0F" w:rsidRPr="004A7D65" w:rsidRDefault="00A90D0F" w:rsidP="00A90D0F">
      <w:pPr>
        <w:pStyle w:val="Normln2"/>
      </w:pPr>
      <w:r w:rsidRPr="004A7D65">
        <w:t xml:space="preserve">- Úplné znění (dále jen ZÚR </w:t>
      </w:r>
      <w:proofErr w:type="spellStart"/>
      <w:r w:rsidRPr="004A7D65">
        <w:t>JmK</w:t>
      </w:r>
      <w:proofErr w:type="spellEnd"/>
      <w:r w:rsidRPr="004A7D65">
        <w:t>) – které nabyly účinnosti dne 26.10.2024</w:t>
      </w:r>
    </w:p>
    <w:p w14:paraId="0A86EE1D" w14:textId="77777777" w:rsidR="00A90D0F" w:rsidRDefault="00A90D0F" w:rsidP="00A90D0F">
      <w:pPr>
        <w:pStyle w:val="Normln2"/>
      </w:pPr>
      <w:r w:rsidRPr="004A7D65">
        <w:t>Územní plán města Brna s účinností ode dne 31.01.2025</w:t>
      </w:r>
    </w:p>
    <w:p w14:paraId="75697412" w14:textId="77777777" w:rsidR="00A90D0F" w:rsidRDefault="00A90D0F" w:rsidP="00A90D0F">
      <w:pPr>
        <w:pStyle w:val="Nadpis3"/>
        <w:rPr>
          <w:lang w:eastAsia="cs-CZ" w:bidi="cs-CZ"/>
        </w:rPr>
      </w:pPr>
    </w:p>
    <w:p w14:paraId="6996D6D0" w14:textId="77777777" w:rsidR="00A90D0F" w:rsidRPr="004A7D65" w:rsidRDefault="00A90D0F" w:rsidP="00A90D0F">
      <w:pPr>
        <w:ind w:left="285" w:firstLine="708"/>
        <w:rPr>
          <w:lang w:eastAsia="cs-CZ" w:bidi="cs-CZ"/>
        </w:rPr>
      </w:pPr>
      <w:r>
        <w:rPr>
          <w:lang w:eastAsia="cs-CZ" w:bidi="cs-CZ"/>
        </w:rPr>
        <w:t>Výřez z platného územního plánu</w:t>
      </w:r>
    </w:p>
    <w:p w14:paraId="5ABBE891" w14:textId="77777777" w:rsidR="00A90D0F" w:rsidRDefault="00A90D0F" w:rsidP="00A90D0F">
      <w:pPr>
        <w:rPr>
          <w:highlight w:val="yellow"/>
          <w:lang w:eastAsia="cs-CZ" w:bidi="cs-CZ"/>
        </w:rPr>
      </w:pPr>
    </w:p>
    <w:p w14:paraId="75D5D7F1" w14:textId="77777777" w:rsidR="00A90D0F" w:rsidRPr="004A7D65" w:rsidRDefault="00A90D0F" w:rsidP="00A90D0F">
      <w:pPr>
        <w:jc w:val="right"/>
        <w:rPr>
          <w:lang w:eastAsia="cs-CZ" w:bidi="cs-CZ"/>
        </w:rPr>
      </w:pPr>
      <w:r>
        <w:rPr>
          <w:noProof/>
          <w:lang w:eastAsia="cs-CZ"/>
        </w:rPr>
        <w:drawing>
          <wp:inline distT="0" distB="0" distL="0" distR="0" wp14:anchorId="6E27CAF9" wp14:editId="07A2B656">
            <wp:extent cx="5488783" cy="3190875"/>
            <wp:effectExtent l="19050" t="0" r="0" b="0"/>
            <wp:docPr id="1" name="Obrázek 0" descr="soulad Ú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lad ÚP.jpg"/>
                    <pic:cNvPicPr/>
                  </pic:nvPicPr>
                  <pic:blipFill>
                    <a:blip r:embed="rId9"/>
                    <a:stretch>
                      <a:fillRect/>
                    </a:stretch>
                  </pic:blipFill>
                  <pic:spPr>
                    <a:xfrm>
                      <a:off x="0" y="0"/>
                      <a:ext cx="5484799" cy="3188559"/>
                    </a:xfrm>
                    <a:prstGeom prst="rect">
                      <a:avLst/>
                    </a:prstGeom>
                  </pic:spPr>
                </pic:pic>
              </a:graphicData>
            </a:graphic>
          </wp:inline>
        </w:drawing>
      </w:r>
    </w:p>
    <w:p w14:paraId="27CA2D84" w14:textId="77777777" w:rsidR="00A90D0F" w:rsidRDefault="00A90D0F" w:rsidP="00A90D0F">
      <w:pPr>
        <w:pStyle w:val="Normln2"/>
      </w:pPr>
    </w:p>
    <w:p w14:paraId="1240E943" w14:textId="77777777" w:rsidR="00A90D0F" w:rsidRDefault="00A90D0F" w:rsidP="00A90D0F">
      <w:pPr>
        <w:pStyle w:val="Normln2"/>
      </w:pPr>
      <w:r w:rsidRPr="004A7D65">
        <w:t>Posuzovaný záměr je svým řešením a polohou v souladu s cíli a úkoly územního plánování.</w:t>
      </w:r>
    </w:p>
    <w:p w14:paraId="5F416DAE" w14:textId="77777777" w:rsidR="00A90D0F" w:rsidRPr="004A7D65" w:rsidRDefault="00A90D0F" w:rsidP="00A90D0F">
      <w:pPr>
        <w:pStyle w:val="Nadpis3"/>
        <w:rPr>
          <w:lang w:eastAsia="cs-CZ" w:bidi="cs-CZ"/>
        </w:rPr>
      </w:pPr>
    </w:p>
    <w:p w14:paraId="6C198AD8" w14:textId="77777777" w:rsidR="00A90D0F" w:rsidRDefault="00A90D0F" w:rsidP="00A90D0F">
      <w:pPr>
        <w:pStyle w:val="Normln2"/>
      </w:pPr>
      <w:r w:rsidRPr="004A7D65">
        <w:t xml:space="preserve">Posuzovaný záměr s ohledem k jeho rozsahu a významu ZÚR </w:t>
      </w:r>
      <w:proofErr w:type="spellStart"/>
      <w:r w:rsidRPr="004A7D65">
        <w:t>JmK</w:t>
      </w:r>
      <w:proofErr w:type="spellEnd"/>
      <w:r w:rsidRPr="004A7D65">
        <w:t xml:space="preserve"> konkrétně neřeší a svým charakterem není v rozporu s obecnými principy a požadavky stanovenými a řešenými v ZÚR </w:t>
      </w:r>
      <w:proofErr w:type="spellStart"/>
      <w:r w:rsidRPr="004A7D65">
        <w:t>JmK</w:t>
      </w:r>
      <w:proofErr w:type="spellEnd"/>
      <w:r w:rsidRPr="004A7D65">
        <w:t xml:space="preserve">. </w:t>
      </w:r>
    </w:p>
    <w:p w14:paraId="2AF06A1F" w14:textId="77777777" w:rsidR="00A90D0F" w:rsidRPr="004A7D65" w:rsidRDefault="00A90D0F" w:rsidP="00A90D0F">
      <w:pPr>
        <w:pStyle w:val="Nadpis3"/>
        <w:rPr>
          <w:lang w:eastAsia="cs-CZ" w:bidi="cs-CZ"/>
        </w:rPr>
      </w:pPr>
    </w:p>
    <w:p w14:paraId="6423DF3B" w14:textId="77777777" w:rsidR="00A90D0F" w:rsidRPr="002C54B9" w:rsidRDefault="00A90D0F" w:rsidP="00A90D0F">
      <w:pPr>
        <w:pStyle w:val="Normln2"/>
      </w:pPr>
      <w:r w:rsidRPr="002C54B9">
        <w:t xml:space="preserve">Vzhledem k situování veškerých stavebních prací do </w:t>
      </w:r>
      <w:r>
        <w:t xml:space="preserve">údržby pláště a </w:t>
      </w:r>
      <w:r w:rsidRPr="002C54B9">
        <w:t>interiéru objektu nebude soulad s ÚPD narušen.</w:t>
      </w:r>
    </w:p>
    <w:p w14:paraId="4F37CE92" w14:textId="77777777" w:rsidR="00A52D5A" w:rsidRPr="00A90D0F" w:rsidRDefault="007A4F9C" w:rsidP="008425E6">
      <w:pPr>
        <w:pStyle w:val="Nadpis2"/>
        <w:ind w:left="850" w:hanging="425"/>
      </w:pPr>
      <w:r w:rsidRPr="00A90D0F">
        <w:t>d</w:t>
      </w:r>
      <w:r w:rsidR="00A52D5A" w:rsidRPr="00A90D0F">
        <w:t>)</w:t>
      </w:r>
      <w:r w:rsidR="00A52D5A" w:rsidRPr="00A90D0F">
        <w:tab/>
      </w:r>
      <w:r w:rsidRPr="00A90D0F">
        <w:t>výčet a závěry průzkumů</w:t>
      </w:r>
      <w:r w:rsidR="00B15647" w:rsidRPr="00A90D0F">
        <w:t>,</w:t>
      </w:r>
      <w:bookmarkEnd w:id="7"/>
    </w:p>
    <w:p w14:paraId="2AFCA5B6" w14:textId="77777777" w:rsidR="00BA60BC" w:rsidRPr="00A90D0F" w:rsidRDefault="00BA60BC" w:rsidP="0035740F">
      <w:pPr>
        <w:pStyle w:val="Nadpis3Vedlej"/>
        <w:ind w:left="851" w:firstLine="0"/>
      </w:pPr>
      <w:r w:rsidRPr="00A90D0F">
        <w:t>Radonový index</w:t>
      </w:r>
    </w:p>
    <w:p w14:paraId="396DF575" w14:textId="77777777" w:rsidR="00BA60BC" w:rsidRPr="00A90D0F" w:rsidRDefault="00BA60BC" w:rsidP="00A90D0F">
      <w:pPr>
        <w:pStyle w:val="Normln2"/>
      </w:pPr>
      <w:r w:rsidRPr="00A90D0F">
        <w:t xml:space="preserve">- </w:t>
      </w:r>
      <w:r w:rsidR="00A90D0F" w:rsidRPr="00A90D0F">
        <w:t>nebyl prováděn – vzhledem k charakteru stavebních úprav není vyžadován</w:t>
      </w:r>
    </w:p>
    <w:p w14:paraId="4A6E6823" w14:textId="77777777" w:rsidR="00BA60BC" w:rsidRPr="00A90D0F" w:rsidRDefault="00BA60BC" w:rsidP="0035740F">
      <w:pPr>
        <w:pStyle w:val="Nadpis3Vedlej"/>
        <w:ind w:left="851" w:firstLine="0"/>
      </w:pPr>
      <w:r w:rsidRPr="00A90D0F">
        <w:t>Inženýrskogeologický a hydrogeologický průzkum</w:t>
      </w:r>
    </w:p>
    <w:p w14:paraId="089DF05E" w14:textId="77777777" w:rsidR="00A90D0F" w:rsidRPr="00564A63" w:rsidRDefault="00BA60BC" w:rsidP="00A90D0F">
      <w:pPr>
        <w:pStyle w:val="Normln2"/>
      </w:pPr>
      <w:r w:rsidRPr="00A90D0F">
        <w:t xml:space="preserve">- </w:t>
      </w:r>
      <w:r w:rsidR="00A90D0F" w:rsidRPr="00A90D0F">
        <w:t>nebyl proveden – vzhledem k charakteru stavebních úprav není vyžadován</w:t>
      </w:r>
    </w:p>
    <w:p w14:paraId="2E1AFDF9" w14:textId="77777777" w:rsidR="00A52D5A" w:rsidRPr="00564A63" w:rsidRDefault="007A4F9C" w:rsidP="008425E6">
      <w:pPr>
        <w:pStyle w:val="Nadpis2"/>
        <w:ind w:left="850" w:hanging="425"/>
        <w:rPr>
          <w:bCs w:val="0"/>
        </w:rPr>
      </w:pPr>
      <w:bookmarkStart w:id="8" w:name="_Toc178726103"/>
      <w:r w:rsidRPr="00564A63">
        <w:rPr>
          <w:bCs w:val="0"/>
        </w:rPr>
        <w:t>e</w:t>
      </w:r>
      <w:r w:rsidR="00A52D5A" w:rsidRPr="00564A63">
        <w:rPr>
          <w:bCs w:val="0"/>
        </w:rPr>
        <w:t>)</w:t>
      </w:r>
      <w:r w:rsidR="00A52D5A" w:rsidRPr="00564A63">
        <w:rPr>
          <w:bCs w:val="0"/>
        </w:rPr>
        <w:tab/>
        <w:t>informace</w:t>
      </w:r>
      <w:r w:rsidRPr="00564A63">
        <w:t xml:space="preserve"> o nutnosti povolení výjimky z požadavků na výstavbu,</w:t>
      </w:r>
      <w:bookmarkEnd w:id="8"/>
    </w:p>
    <w:p w14:paraId="5C8DF94B" w14:textId="77777777" w:rsidR="00A52D5A" w:rsidRPr="00564A63" w:rsidRDefault="00BA60BC" w:rsidP="006E78BB">
      <w:pPr>
        <w:pStyle w:val="Normln2"/>
      </w:pPr>
      <w:bookmarkStart w:id="9" w:name="_Hlk507943981"/>
      <w:r w:rsidRPr="00564A63">
        <w:t>Nejsou evidována.</w:t>
      </w:r>
    </w:p>
    <w:p w14:paraId="4DA1A928" w14:textId="77777777" w:rsidR="00A52D5A" w:rsidRPr="00A90D0F" w:rsidRDefault="007A4F9C" w:rsidP="008425E6">
      <w:pPr>
        <w:pStyle w:val="Nadpis2"/>
        <w:ind w:left="850" w:hanging="425"/>
        <w:rPr>
          <w:bCs w:val="0"/>
        </w:rPr>
      </w:pPr>
      <w:bookmarkStart w:id="10" w:name="_Toc178726104"/>
      <w:bookmarkEnd w:id="9"/>
      <w:r w:rsidRPr="00A90D0F">
        <w:t>f</w:t>
      </w:r>
      <w:r w:rsidR="00A52D5A" w:rsidRPr="00A90D0F">
        <w:t>)</w:t>
      </w:r>
      <w:r w:rsidR="00A52D5A" w:rsidRPr="00A90D0F">
        <w:tab/>
      </w:r>
      <w:r w:rsidR="00B15647" w:rsidRPr="00A90D0F">
        <w:rPr>
          <w:bCs w:val="0"/>
        </w:rPr>
        <w:t>geologická, geomorfologická a hydrogeologická charakteristika území, včetně ložisek a prognózních zdrojů nerostů a zdrojů podzemních vod, údaje o odtokových poměrech, poloze vzhledem k záplavovému území, poddolovanému území apod.</w:t>
      </w:r>
      <w:r w:rsidRPr="00A90D0F">
        <w:rPr>
          <w:bCs w:val="0"/>
        </w:rPr>
        <w:t>,</w:t>
      </w:r>
      <w:bookmarkEnd w:id="10"/>
    </w:p>
    <w:p w14:paraId="4DE3477C" w14:textId="77777777" w:rsidR="00891C72" w:rsidRPr="00A90D0F" w:rsidRDefault="00A90D0F" w:rsidP="006E78BB">
      <w:pPr>
        <w:pStyle w:val="Normln2"/>
      </w:pPr>
      <w:r w:rsidRPr="00A90D0F">
        <w:t>Není předmětem stavebních úprav objektu. Charakteristika území je neměnná bez vlivu na řešený záměr.</w:t>
      </w:r>
    </w:p>
    <w:p w14:paraId="233A45BA" w14:textId="77777777" w:rsidR="00B15647" w:rsidRPr="006D7833" w:rsidRDefault="00B15647" w:rsidP="008425E6">
      <w:pPr>
        <w:pStyle w:val="Nadpis2"/>
        <w:ind w:left="850" w:hanging="425"/>
      </w:pPr>
      <w:bookmarkStart w:id="11" w:name="_Toc178726105"/>
      <w:r w:rsidRPr="006D7833">
        <w:t>g)</w:t>
      </w:r>
      <w:r w:rsidRPr="006D7833">
        <w:tab/>
        <w:t>stávající ochrana území a stavby podle jiných právních předpisů, včetně rozsahu omezení a podmínek pro ochranu,</w:t>
      </w:r>
      <w:bookmarkEnd w:id="11"/>
    </w:p>
    <w:p w14:paraId="0D91B6B5" w14:textId="77777777" w:rsidR="006D7833" w:rsidRPr="00F34E2C" w:rsidRDefault="006D7833" w:rsidP="006D7833">
      <w:pPr>
        <w:pStyle w:val="Normln2"/>
      </w:pPr>
      <w:bookmarkStart w:id="12" w:name="_Toc178726106"/>
      <w:r w:rsidRPr="00F34E2C">
        <w:t>Pozemek stavby se nachází v ochranném pásmo pro historické jádro města Brna, prohlášené nařízením vlády ČSR č. 54 ze dne 19.4.1989 za městskou památkovou rezervaci – ochranné pásmo.</w:t>
      </w:r>
    </w:p>
    <w:p w14:paraId="2A1AF1D5" w14:textId="77777777" w:rsidR="006D7833" w:rsidRPr="00C144AF" w:rsidRDefault="006D7833" w:rsidP="006D7833">
      <w:pPr>
        <w:pStyle w:val="Normln2"/>
      </w:pPr>
      <w:r>
        <w:t>Další ochrana stavby n</w:t>
      </w:r>
      <w:r w:rsidRPr="00C144AF">
        <w:t>ení evidována.</w:t>
      </w:r>
    </w:p>
    <w:p w14:paraId="66BC3512" w14:textId="77777777" w:rsidR="00A52D5A" w:rsidRPr="006D7833" w:rsidRDefault="00F640B2" w:rsidP="008425E6">
      <w:pPr>
        <w:pStyle w:val="Nadpis2"/>
        <w:ind w:left="850" w:hanging="425"/>
      </w:pPr>
      <w:r w:rsidRPr="006D7833">
        <w:t>h</w:t>
      </w:r>
      <w:r w:rsidR="00A52D5A" w:rsidRPr="006D7833">
        <w:t>)</w:t>
      </w:r>
      <w:r w:rsidR="00A52D5A" w:rsidRPr="006D7833">
        <w:tab/>
      </w:r>
      <w:r w:rsidR="007A4F9C" w:rsidRPr="006D7833">
        <w:t>vliv stavby na okolní stavby a pozemky, ochrana okolí, vliv stavby na odtokové poměry v území, požadavky na asanace, demolice a kácení dřevin,</w:t>
      </w:r>
      <w:bookmarkEnd w:id="12"/>
    </w:p>
    <w:p w14:paraId="5D4CD252" w14:textId="77777777" w:rsidR="008F31D5" w:rsidRPr="006D7833" w:rsidRDefault="008F31D5" w:rsidP="006E78BB">
      <w:pPr>
        <w:pStyle w:val="Normln2"/>
      </w:pPr>
      <w:r w:rsidRPr="006D7833">
        <w:t xml:space="preserve">Po dokončení stavebních prací nedojde ke zhoršení hygienických podmínek (hluk a oslunění sousedních objektů) a nedojde k negativním účinkům na životní prostředí během jeho užívání. </w:t>
      </w:r>
    </w:p>
    <w:p w14:paraId="672D8B5F" w14:textId="77777777" w:rsidR="008F31D5" w:rsidRPr="006D7833" w:rsidRDefault="008F31D5" w:rsidP="006E78BB">
      <w:pPr>
        <w:pStyle w:val="Normln2"/>
      </w:pPr>
      <w:r w:rsidRPr="006D7833">
        <w:t>V průběhu výstavby je možno předpokládat zvýšení hladiny prašnosti a hluku z provozu stavebních strojů. Hlučné mechanismy budou používány výhradně v době mimo noční klid (od 8:00 - 18:00).</w:t>
      </w:r>
    </w:p>
    <w:p w14:paraId="5948B7D1" w14:textId="77777777" w:rsidR="008F31D5" w:rsidRPr="006D7833" w:rsidRDefault="008F31D5" w:rsidP="006E78BB">
      <w:pPr>
        <w:pStyle w:val="Normln2"/>
      </w:pPr>
      <w:r w:rsidRPr="006D7833">
        <w:t>Odpady budou v souladu s ustanovením zákona o odpadech shromažďovány odděleně podle druhů do shromažďovacích prostředků do doby předání oprávněným osobám. Nakládání s odpady se řídí zákonem č. 185/2001 Sb., odpadech a o změně některých dalších zákonů, vyhláškou č. 381/2001 Sb., kterou se stanoví katalog odpadů a dále legislativou v oblasti ochrany vod.</w:t>
      </w:r>
    </w:p>
    <w:p w14:paraId="55C0B3E0" w14:textId="77777777" w:rsidR="00E74402" w:rsidRPr="006D7833" w:rsidRDefault="006D7833" w:rsidP="006E78BB">
      <w:pPr>
        <w:pStyle w:val="Normln2"/>
      </w:pPr>
      <w:proofErr w:type="spellStart"/>
      <w:r w:rsidRPr="006D7833">
        <w:t>Obejkt</w:t>
      </w:r>
      <w:proofErr w:type="spellEnd"/>
      <w:r w:rsidRPr="006D7833">
        <w:t xml:space="preserve"> po dokončení stavebních úprav </w:t>
      </w:r>
      <w:r w:rsidR="008F31D5" w:rsidRPr="006D7833">
        <w:t>nebude mít vliv na odtokové poměry v území.</w:t>
      </w:r>
    </w:p>
    <w:p w14:paraId="5CC1883E" w14:textId="77777777" w:rsidR="008F31D5" w:rsidRPr="006D7833" w:rsidRDefault="00E74402" w:rsidP="006E78BB">
      <w:pPr>
        <w:pStyle w:val="Normln2"/>
      </w:pPr>
      <w:r w:rsidRPr="006D7833">
        <w:t>Nejsou požadavky na asanace, demolice a kácení dřevin.</w:t>
      </w:r>
    </w:p>
    <w:p w14:paraId="079493A2" w14:textId="77777777" w:rsidR="00A52D5A" w:rsidRPr="00564A63" w:rsidRDefault="00FE5F6F" w:rsidP="008425E6">
      <w:pPr>
        <w:pStyle w:val="Nadpis2"/>
        <w:ind w:left="850" w:hanging="425"/>
      </w:pPr>
      <w:bookmarkStart w:id="13" w:name="_Toc178726107"/>
      <w:r w:rsidRPr="00564A63">
        <w:rPr>
          <w:bCs w:val="0"/>
        </w:rPr>
        <w:t>i</w:t>
      </w:r>
      <w:r w:rsidR="007A4F9C" w:rsidRPr="00564A63">
        <w:rPr>
          <w:bCs w:val="0"/>
        </w:rPr>
        <w:t>)</w:t>
      </w:r>
      <w:r w:rsidR="00A52D5A" w:rsidRPr="00564A63">
        <w:rPr>
          <w:bCs w:val="0"/>
        </w:rPr>
        <w:tab/>
      </w:r>
      <w:r w:rsidR="007A4F9C" w:rsidRPr="00564A63">
        <w:t>požadavky na maximální dočasné a trvalé zábory zemědělského půdního fondu nebo pozemků určených k plnění funkce lesa,</w:t>
      </w:r>
      <w:bookmarkEnd w:id="13"/>
    </w:p>
    <w:p w14:paraId="69F070E9" w14:textId="77777777" w:rsidR="008F31D5" w:rsidRPr="00564A63" w:rsidRDefault="008F31D5" w:rsidP="006E78BB">
      <w:pPr>
        <w:pStyle w:val="Normln2"/>
      </w:pPr>
      <w:r w:rsidRPr="00564A63">
        <w:t xml:space="preserve">Realizací stavebního záměru </w:t>
      </w:r>
      <w:r w:rsidR="00564A63" w:rsidRPr="00564A63">
        <w:t>ne</w:t>
      </w:r>
      <w:r w:rsidRPr="00564A63">
        <w:t>dojde k novému zastavění plochy na předmětném stavebním pozemku</w:t>
      </w:r>
      <w:r w:rsidR="00564A63">
        <w:t>. Pozemek není určen k plnění funkce lesa.</w:t>
      </w:r>
      <w:r w:rsidRPr="00564A63">
        <w:t xml:space="preserve"> </w:t>
      </w:r>
    </w:p>
    <w:p w14:paraId="48288A4A" w14:textId="77777777" w:rsidR="00A52D5A" w:rsidRPr="00564A63" w:rsidRDefault="000F5337" w:rsidP="008425E6">
      <w:pPr>
        <w:pStyle w:val="Nadpis2"/>
        <w:ind w:left="850" w:hanging="425"/>
        <w:rPr>
          <w:bCs w:val="0"/>
        </w:rPr>
      </w:pPr>
      <w:bookmarkStart w:id="14" w:name="_Toc178726108"/>
      <w:r w:rsidRPr="00564A63">
        <w:t>j</w:t>
      </w:r>
      <w:r w:rsidR="00A52D5A" w:rsidRPr="00564A63">
        <w:t>)</w:t>
      </w:r>
      <w:r w:rsidR="00A52D5A" w:rsidRPr="00564A63">
        <w:tab/>
      </w:r>
      <w:r w:rsidR="007A4F9C" w:rsidRPr="00564A63">
        <w:rPr>
          <w:bCs w:val="0"/>
        </w:rPr>
        <w:t>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bookmarkEnd w:id="14"/>
    </w:p>
    <w:p w14:paraId="564E0515" w14:textId="77777777" w:rsidR="008F31D5" w:rsidRPr="00564A63" w:rsidRDefault="00F163E6" w:rsidP="006E78BB">
      <w:pPr>
        <w:pStyle w:val="Normln2"/>
      </w:pPr>
      <w:r w:rsidRPr="00564A63">
        <w:t>V rámci záměru nevniknou žádná nová ochranná nebo bezpečnostní pásma.</w:t>
      </w:r>
    </w:p>
    <w:p w14:paraId="0A25EC6B" w14:textId="77777777" w:rsidR="000F5337" w:rsidRPr="00564A63" w:rsidRDefault="000F5337" w:rsidP="008425E6">
      <w:pPr>
        <w:pStyle w:val="Nadpis2"/>
        <w:ind w:left="850" w:hanging="425"/>
      </w:pPr>
      <w:bookmarkStart w:id="15" w:name="_Toc178726109"/>
      <w:r w:rsidRPr="00564A63">
        <w:rPr>
          <w:bCs w:val="0"/>
        </w:rPr>
        <w:t>k)</w:t>
      </w:r>
      <w:r w:rsidRPr="00564A63">
        <w:rPr>
          <w:bCs w:val="0"/>
        </w:rPr>
        <w:tab/>
      </w:r>
      <w:r w:rsidRPr="00564A63">
        <w:t>požadavky na monitoringy a sledování přetvoření,</w:t>
      </w:r>
      <w:bookmarkEnd w:id="15"/>
    </w:p>
    <w:p w14:paraId="6BEB8D06" w14:textId="77777777" w:rsidR="000F5337" w:rsidRPr="00564A63" w:rsidRDefault="000F5337" w:rsidP="006E78BB">
      <w:pPr>
        <w:pStyle w:val="Normln2"/>
      </w:pPr>
      <w:r w:rsidRPr="00564A63">
        <w:t>Nevyskytují se.</w:t>
      </w:r>
    </w:p>
    <w:p w14:paraId="468E1C4F" w14:textId="77777777" w:rsidR="00A52D5A" w:rsidRPr="006D7833" w:rsidRDefault="000F5337" w:rsidP="008425E6">
      <w:pPr>
        <w:pStyle w:val="Nadpis2"/>
        <w:ind w:left="850" w:hanging="425"/>
        <w:rPr>
          <w:bCs w:val="0"/>
        </w:rPr>
      </w:pPr>
      <w:bookmarkStart w:id="16" w:name="_Toc178726110"/>
      <w:r w:rsidRPr="006D7833">
        <w:t>l</w:t>
      </w:r>
      <w:r w:rsidR="00A52D5A" w:rsidRPr="006D7833">
        <w:t>)</w:t>
      </w:r>
      <w:r w:rsidR="00A52D5A" w:rsidRPr="006D7833">
        <w:tab/>
      </w:r>
      <w:r w:rsidR="007A4F9C" w:rsidRPr="006D7833">
        <w:rPr>
          <w:bCs w:val="0"/>
        </w:rPr>
        <w:t>navrhované parametry stavby – například zastavěná plocha, obestavěný prostor, podlahová plocha podle jednotlivých funkcí (bytů, služeb, administrativy apod.), typ navržené technologie, předpokládané kapacity provozu a výroby,</w:t>
      </w:r>
      <w:bookmarkEnd w:id="16"/>
    </w:p>
    <w:p w14:paraId="54E0E9BA" w14:textId="77777777" w:rsidR="006D7833" w:rsidRDefault="006D7833" w:rsidP="006D7833">
      <w:pPr>
        <w:pStyle w:val="Normln0"/>
        <w:ind w:left="993"/>
      </w:pPr>
      <w:bookmarkStart w:id="17" w:name="_Hlk80107423"/>
      <w:r w:rsidRPr="00361D93">
        <w:t>stavební úpravy budou probíhat v </w:t>
      </w:r>
      <w:proofErr w:type="gramStart"/>
      <w:r w:rsidRPr="00361D93">
        <w:t>patrech:</w:t>
      </w:r>
      <w:r w:rsidRPr="00361D93">
        <w:tab/>
      </w:r>
      <w:r>
        <w:tab/>
      </w:r>
      <w:r>
        <w:tab/>
      </w:r>
      <w:r w:rsidRPr="00361D93">
        <w:t>1.PP</w:t>
      </w:r>
      <w:proofErr w:type="gramEnd"/>
      <w:r w:rsidRPr="00361D93">
        <w:t>, 1.NP a 2.NP</w:t>
      </w:r>
    </w:p>
    <w:bookmarkEnd w:id="17"/>
    <w:p w14:paraId="5373550B" w14:textId="77777777" w:rsidR="006D7833" w:rsidRDefault="006D7833" w:rsidP="006D7833">
      <w:pPr>
        <w:pStyle w:val="Normln0"/>
        <w:ind w:left="993"/>
        <w:rPr>
          <w:rFonts w:ascii="Myriad Pro" w:hAnsi="Myriad Pro" w:cs="Calibri"/>
          <w:szCs w:val="20"/>
          <w:vertAlign w:val="superscript"/>
        </w:rPr>
      </w:pPr>
      <w:r>
        <w:rPr>
          <w:rFonts w:ascii="Myriad Pro" w:hAnsi="Myriad Pro" w:cs="Calibri"/>
          <w:szCs w:val="20"/>
        </w:rPr>
        <w:t>Zastavěná plocha řešené části</w:t>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t>245 m</w:t>
      </w:r>
      <w:r>
        <w:rPr>
          <w:rFonts w:ascii="Myriad Pro" w:hAnsi="Myriad Pro" w:cs="Calibri"/>
          <w:szCs w:val="20"/>
          <w:vertAlign w:val="superscript"/>
        </w:rPr>
        <w:t>2</w:t>
      </w:r>
    </w:p>
    <w:p w14:paraId="0A9263FC" w14:textId="77777777" w:rsidR="006D7833" w:rsidRDefault="006D7833" w:rsidP="006D7833">
      <w:pPr>
        <w:pStyle w:val="Normln0"/>
        <w:ind w:left="993"/>
        <w:rPr>
          <w:rFonts w:ascii="Myriad Pro" w:hAnsi="Myriad Pro" w:cs="Calibri"/>
          <w:szCs w:val="20"/>
          <w:highlight w:val="yellow"/>
          <w:vertAlign w:val="superscript"/>
        </w:rPr>
      </w:pPr>
      <w:r>
        <w:rPr>
          <w:rFonts w:ascii="Myriad Pro" w:hAnsi="Myriad Pro" w:cs="Calibri"/>
          <w:szCs w:val="20"/>
        </w:rPr>
        <w:t xml:space="preserve">Užitná plocha 1. PP   </w:t>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t>126,24 m</w:t>
      </w:r>
      <w:r>
        <w:rPr>
          <w:rFonts w:ascii="Myriad Pro" w:hAnsi="Myriad Pro" w:cs="Calibri"/>
          <w:szCs w:val="20"/>
          <w:vertAlign w:val="superscript"/>
        </w:rPr>
        <w:t>2</w:t>
      </w:r>
    </w:p>
    <w:p w14:paraId="2D127DFC" w14:textId="77777777" w:rsidR="006D7833" w:rsidRDefault="006D7833" w:rsidP="006D7833">
      <w:pPr>
        <w:pStyle w:val="Normln0"/>
        <w:ind w:left="993"/>
        <w:rPr>
          <w:rFonts w:ascii="Myriad Pro" w:hAnsi="Myriad Pro" w:cs="Calibri"/>
          <w:szCs w:val="20"/>
          <w:vertAlign w:val="superscript"/>
        </w:rPr>
      </w:pPr>
      <w:r>
        <w:rPr>
          <w:rFonts w:ascii="Myriad Pro" w:hAnsi="Myriad Pro" w:cs="Calibri"/>
          <w:szCs w:val="20"/>
        </w:rPr>
        <w:t xml:space="preserve">Užitná plocha 1.NP   </w:t>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t>194,52 m</w:t>
      </w:r>
      <w:r>
        <w:rPr>
          <w:rFonts w:ascii="Myriad Pro" w:hAnsi="Myriad Pro" w:cs="Calibri"/>
          <w:szCs w:val="20"/>
          <w:vertAlign w:val="superscript"/>
        </w:rPr>
        <w:t>2</w:t>
      </w:r>
    </w:p>
    <w:p w14:paraId="3977F24E" w14:textId="77777777" w:rsidR="006D7833" w:rsidRDefault="006D7833" w:rsidP="006D7833">
      <w:pPr>
        <w:pStyle w:val="Normln0"/>
        <w:ind w:left="993"/>
        <w:rPr>
          <w:rFonts w:ascii="Myriad Pro" w:hAnsi="Myriad Pro" w:cs="Calibri"/>
          <w:szCs w:val="20"/>
          <w:vertAlign w:val="superscript"/>
        </w:rPr>
      </w:pPr>
      <w:r>
        <w:rPr>
          <w:rFonts w:ascii="Myriad Pro" w:hAnsi="Myriad Pro" w:cs="Calibri"/>
          <w:szCs w:val="20"/>
        </w:rPr>
        <w:t xml:space="preserve">Užitná plocha 2.NP   </w:t>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t>124,82 m</w:t>
      </w:r>
      <w:r>
        <w:rPr>
          <w:rFonts w:ascii="Myriad Pro" w:hAnsi="Myriad Pro" w:cs="Calibri"/>
          <w:szCs w:val="20"/>
          <w:vertAlign w:val="superscript"/>
        </w:rPr>
        <w:t>2</w:t>
      </w:r>
    </w:p>
    <w:p w14:paraId="4997784C" w14:textId="77777777" w:rsidR="006D7833" w:rsidRDefault="006D7833" w:rsidP="006D7833">
      <w:pPr>
        <w:pStyle w:val="Normln0"/>
        <w:ind w:left="993"/>
        <w:rPr>
          <w:rFonts w:ascii="Myriad Pro" w:hAnsi="Myriad Pro" w:cs="Calibri"/>
          <w:szCs w:val="20"/>
        </w:rPr>
      </w:pPr>
      <w:r>
        <w:rPr>
          <w:rFonts w:ascii="Myriad Pro" w:hAnsi="Myriad Pro" w:cs="Calibri"/>
          <w:szCs w:val="20"/>
        </w:rPr>
        <w:t xml:space="preserve">Užitná plocha celkem   </w:t>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t>445,58 m</w:t>
      </w:r>
      <w:r>
        <w:rPr>
          <w:rFonts w:ascii="Myriad Pro" w:hAnsi="Myriad Pro" w:cs="Calibri"/>
          <w:szCs w:val="20"/>
          <w:vertAlign w:val="superscript"/>
        </w:rPr>
        <w:t>2</w:t>
      </w:r>
    </w:p>
    <w:p w14:paraId="52EECCE8" w14:textId="77777777" w:rsidR="006D7833" w:rsidRDefault="006D7833" w:rsidP="006D7833">
      <w:pPr>
        <w:pStyle w:val="Normln0"/>
        <w:ind w:left="993"/>
        <w:rPr>
          <w:rFonts w:ascii="Myriad Pro" w:hAnsi="Myriad Pro" w:cs="Calibri"/>
          <w:szCs w:val="20"/>
          <w:highlight w:val="yellow"/>
        </w:rPr>
      </w:pPr>
      <w:r>
        <w:rPr>
          <w:rFonts w:ascii="Myriad Pro" w:hAnsi="Myriad Pro" w:cs="Calibri"/>
          <w:szCs w:val="20"/>
        </w:rPr>
        <w:t>Obestavěný prostor</w:t>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t>2610 m</w:t>
      </w:r>
      <w:r>
        <w:rPr>
          <w:rFonts w:ascii="Myriad Pro" w:hAnsi="Myriad Pro" w:cs="Calibri"/>
          <w:szCs w:val="20"/>
          <w:vertAlign w:val="superscript"/>
        </w:rPr>
        <w:t>3</w:t>
      </w:r>
    </w:p>
    <w:p w14:paraId="2E37BD32" w14:textId="77777777" w:rsidR="00D26D55" w:rsidRDefault="006D7833" w:rsidP="006D7833">
      <w:pPr>
        <w:pStyle w:val="Normln0"/>
        <w:ind w:left="993"/>
        <w:rPr>
          <w:rFonts w:ascii="Myriad Pro" w:hAnsi="Myriad Pro" w:cs="Calibri"/>
          <w:szCs w:val="20"/>
        </w:rPr>
      </w:pPr>
      <w:r w:rsidRPr="006D7833">
        <w:rPr>
          <w:rFonts w:ascii="Myriad Pro" w:hAnsi="Myriad Pro" w:cs="Calibri"/>
          <w:szCs w:val="20"/>
        </w:rPr>
        <w:lastRenderedPageBreak/>
        <w:t>Není navržena nová technologie</w:t>
      </w:r>
    </w:p>
    <w:p w14:paraId="2B61E3A2" w14:textId="77777777" w:rsidR="006D7833" w:rsidRPr="006D7833" w:rsidRDefault="006D7833" w:rsidP="006D7833">
      <w:pPr>
        <w:pStyle w:val="Normln0"/>
        <w:ind w:left="993"/>
        <w:rPr>
          <w:rFonts w:ascii="Myriad Pro" w:hAnsi="Myriad Pro" w:cs="Calibri"/>
          <w:szCs w:val="20"/>
        </w:rPr>
      </w:pPr>
      <w:r>
        <w:rPr>
          <w:rFonts w:ascii="Myriad Pro" w:hAnsi="Myriad Pro" w:cs="Calibri"/>
          <w:szCs w:val="20"/>
        </w:rPr>
        <w:t>Není navržen provoz ani výroba</w:t>
      </w:r>
    </w:p>
    <w:p w14:paraId="656687BB" w14:textId="77777777" w:rsidR="001B4F59" w:rsidRPr="00564A63" w:rsidRDefault="001B4F59" w:rsidP="001B4F59">
      <w:pPr>
        <w:pStyle w:val="Nadpis3"/>
        <w:rPr>
          <w:highlight w:val="yellow"/>
          <w:lang w:eastAsia="cs-CZ" w:bidi="cs-CZ"/>
        </w:rPr>
      </w:pPr>
      <w:bookmarkStart w:id="18" w:name="_Toc178726111"/>
    </w:p>
    <w:p w14:paraId="2971EE85" w14:textId="77777777" w:rsidR="00F06FF9" w:rsidRPr="00564A63" w:rsidRDefault="00F06FF9" w:rsidP="008425E6">
      <w:pPr>
        <w:pStyle w:val="Nadpis2"/>
        <w:ind w:left="850" w:hanging="425"/>
      </w:pPr>
      <w:r w:rsidRPr="00564A63">
        <w:rPr>
          <w:bCs w:val="0"/>
        </w:rPr>
        <w:t>m)</w:t>
      </w:r>
      <w:r w:rsidRPr="00564A63">
        <w:rPr>
          <w:bCs w:val="0"/>
        </w:rPr>
        <w:tab/>
      </w:r>
      <w:r w:rsidR="005D2E5C" w:rsidRPr="00564A63">
        <w:t>informace o vydaných rozhodnutích o souhlasu s odchylným řešením oproti řešení vyplývajícím z právních předpisů a technických norem nebo technických dokumentů, případně souhlasu s použitím neschváleného a nezavedeného zařízení</w:t>
      </w:r>
      <w:r w:rsidRPr="00564A63">
        <w:t>,</w:t>
      </w:r>
      <w:bookmarkEnd w:id="18"/>
    </w:p>
    <w:p w14:paraId="12D83923" w14:textId="77777777" w:rsidR="00F06FF9" w:rsidRPr="00564A63" w:rsidRDefault="00F06FF9" w:rsidP="006E78BB">
      <w:pPr>
        <w:pStyle w:val="Normln2"/>
      </w:pPr>
      <w:r w:rsidRPr="00564A63">
        <w:t>Nevyskytují se.</w:t>
      </w:r>
    </w:p>
    <w:p w14:paraId="0C14BEDF" w14:textId="77777777" w:rsidR="00A52D5A" w:rsidRPr="00564A63" w:rsidRDefault="005D2E5C" w:rsidP="008425E6">
      <w:pPr>
        <w:pStyle w:val="Nadpis2"/>
        <w:ind w:left="850" w:hanging="425"/>
        <w:rPr>
          <w:bCs w:val="0"/>
          <w:highlight w:val="yellow"/>
        </w:rPr>
      </w:pPr>
      <w:bookmarkStart w:id="19" w:name="_Toc178726112"/>
      <w:r w:rsidRPr="00564A63">
        <w:t>n</w:t>
      </w:r>
      <w:r w:rsidR="00A52D5A" w:rsidRPr="00564A63">
        <w:t>)</w:t>
      </w:r>
      <w:r w:rsidR="00A52D5A" w:rsidRPr="00564A63">
        <w:tab/>
      </w:r>
      <w:r w:rsidRPr="00564A63">
        <w:rPr>
          <w:bCs w:val="0"/>
        </w:rPr>
        <w:t xml:space="preserve">limitní bilance </w:t>
      </w:r>
      <w:proofErr w:type="gramStart"/>
      <w:r w:rsidRPr="00564A63">
        <w:rPr>
          <w:bCs w:val="0"/>
        </w:rPr>
        <w:t>staveb - potřeby</w:t>
      </w:r>
      <w:proofErr w:type="gramEnd"/>
      <w:r w:rsidRPr="00564A63">
        <w:rPr>
          <w:bCs w:val="0"/>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bookmarkEnd w:id="19"/>
    </w:p>
    <w:p w14:paraId="12EB2B9C" w14:textId="77777777" w:rsidR="00FF51D6" w:rsidRPr="00564A63" w:rsidRDefault="00FF51D6" w:rsidP="00947B9E">
      <w:pPr>
        <w:pStyle w:val="Nadpis3Vedlej"/>
        <w:ind w:left="851" w:firstLine="0"/>
      </w:pPr>
      <w:r w:rsidRPr="00564A63">
        <w:t>Bilance potřeby vody</w:t>
      </w:r>
    </w:p>
    <w:p w14:paraId="62F4B4CB" w14:textId="77777777" w:rsidR="00FF51D6" w:rsidRPr="00564A63" w:rsidRDefault="00564A63" w:rsidP="006E78BB">
      <w:pPr>
        <w:pStyle w:val="Normln2"/>
      </w:pPr>
      <w:r>
        <w:t>Řešen</w:t>
      </w:r>
      <w:r w:rsidRPr="00564A63">
        <w:t>á část objektu není napojena na vodu.</w:t>
      </w:r>
    </w:p>
    <w:p w14:paraId="60C8C7A1" w14:textId="77777777" w:rsidR="00FF51D6" w:rsidRPr="00564A63" w:rsidRDefault="00FF51D6" w:rsidP="00947B9E">
      <w:pPr>
        <w:pStyle w:val="Nadpis3Vedlej"/>
        <w:ind w:left="851" w:firstLine="0"/>
      </w:pPr>
      <w:r w:rsidRPr="00564A63">
        <w:t>Bilance odtoku odpadních vod</w:t>
      </w:r>
    </w:p>
    <w:p w14:paraId="119F5D4F" w14:textId="77777777" w:rsidR="00564A63" w:rsidRPr="00564A63" w:rsidRDefault="00564A63" w:rsidP="00564A63">
      <w:pPr>
        <w:pStyle w:val="Normln2"/>
      </w:pPr>
      <w:r>
        <w:t>Řešen</w:t>
      </w:r>
      <w:r w:rsidRPr="00564A63">
        <w:t xml:space="preserve">á část objektu není napojena na </w:t>
      </w:r>
      <w:r>
        <w:t xml:space="preserve">splaškovou kanalizaci a splaškové vody </w:t>
      </w:r>
      <w:proofErr w:type="spellStart"/>
      <w:r>
        <w:t>neprodokuje</w:t>
      </w:r>
      <w:proofErr w:type="spellEnd"/>
      <w:r w:rsidRPr="00564A63">
        <w:t>.</w:t>
      </w:r>
    </w:p>
    <w:p w14:paraId="29CB4FCE" w14:textId="77777777" w:rsidR="00FF51D6" w:rsidRPr="00564A63" w:rsidRDefault="00FF51D6" w:rsidP="00ED60F7">
      <w:pPr>
        <w:pStyle w:val="Nadpis3Vedlej"/>
        <w:ind w:left="851" w:firstLine="0"/>
      </w:pPr>
      <w:r w:rsidRPr="00564A63">
        <w:t>Dešťová voda</w:t>
      </w:r>
    </w:p>
    <w:p w14:paraId="77C15CD6" w14:textId="77777777" w:rsidR="00564A63" w:rsidRPr="00564A63" w:rsidRDefault="00564A63" w:rsidP="00564A63">
      <w:pPr>
        <w:pStyle w:val="Normln2"/>
      </w:pPr>
      <w:r w:rsidRPr="00564A63">
        <w:t xml:space="preserve">Řešená část objektu je napojena na areálový rozvod dešťové kanalizace, bilance dešťových vod se nemění – je zachován půdorysný průmět střešní </w:t>
      </w:r>
      <w:proofErr w:type="spellStart"/>
      <w:r w:rsidRPr="00564A63">
        <w:t>konctrukce</w:t>
      </w:r>
      <w:proofErr w:type="spellEnd"/>
      <w:r w:rsidRPr="00564A63">
        <w:t>.</w:t>
      </w:r>
    </w:p>
    <w:p w14:paraId="50137720" w14:textId="77777777" w:rsidR="00BE2333" w:rsidRPr="00564A63" w:rsidRDefault="00BE2333" w:rsidP="00BE2333">
      <w:pPr>
        <w:pStyle w:val="Nadpis3Vedlej"/>
        <w:ind w:left="851" w:firstLine="0"/>
      </w:pPr>
      <w:r w:rsidRPr="00564A63">
        <w:t>Energetická a výkonová bilance, potřeba energie na vytápění</w:t>
      </w:r>
    </w:p>
    <w:p w14:paraId="15CDEA5C" w14:textId="77777777" w:rsidR="00BE2333" w:rsidRPr="00564A63" w:rsidRDefault="00564A63" w:rsidP="006E78BB">
      <w:pPr>
        <w:pStyle w:val="Normln2"/>
      </w:pPr>
      <w:r w:rsidRPr="00564A63">
        <w:t>Beze změn</w:t>
      </w:r>
    </w:p>
    <w:p w14:paraId="17A475D6" w14:textId="77777777" w:rsidR="00724EC3" w:rsidRPr="00564A63" w:rsidRDefault="00724EC3" w:rsidP="00ED60F7">
      <w:pPr>
        <w:pStyle w:val="Nadpis3Vedlej"/>
        <w:ind w:left="851" w:firstLine="0"/>
      </w:pPr>
      <w:r w:rsidRPr="00564A63">
        <w:t xml:space="preserve">Bilance </w:t>
      </w:r>
      <w:r w:rsidR="006E78BB" w:rsidRPr="00564A63">
        <w:t xml:space="preserve">odběru </w:t>
      </w:r>
      <w:r w:rsidR="003E2A1B" w:rsidRPr="00564A63">
        <w:t>elektrické energie</w:t>
      </w:r>
    </w:p>
    <w:p w14:paraId="1B493EE1" w14:textId="77777777" w:rsidR="006E78BB" w:rsidRPr="00564A63" w:rsidRDefault="00564A63" w:rsidP="006E78BB">
      <w:pPr>
        <w:pStyle w:val="Normln2"/>
      </w:pPr>
      <w:r w:rsidRPr="00564A63">
        <w:t>Beze změn</w:t>
      </w:r>
    </w:p>
    <w:p w14:paraId="63FDF0B0" w14:textId="77777777" w:rsidR="006E78BB" w:rsidRPr="00564A63" w:rsidRDefault="006E78BB" w:rsidP="006E78BB">
      <w:pPr>
        <w:pStyle w:val="Normln2"/>
        <w:rPr>
          <w:highlight w:val="yellow"/>
        </w:rPr>
      </w:pPr>
    </w:p>
    <w:p w14:paraId="20077D8F" w14:textId="77777777" w:rsidR="00A52D5A" w:rsidRPr="00485BFB" w:rsidRDefault="00BB117D" w:rsidP="008425E6">
      <w:pPr>
        <w:pStyle w:val="Nadpis2"/>
        <w:ind w:left="850" w:hanging="425"/>
        <w:rPr>
          <w:bCs w:val="0"/>
        </w:rPr>
      </w:pPr>
      <w:bookmarkStart w:id="20" w:name="_Toc178726113"/>
      <w:r w:rsidRPr="00485BFB">
        <w:rPr>
          <w:bCs w:val="0"/>
        </w:rPr>
        <w:t>o</w:t>
      </w:r>
      <w:r w:rsidR="00A52D5A" w:rsidRPr="00485BFB">
        <w:rPr>
          <w:bCs w:val="0"/>
        </w:rPr>
        <w:t>)</w:t>
      </w:r>
      <w:r w:rsidR="00A52D5A" w:rsidRPr="00485BFB">
        <w:rPr>
          <w:bCs w:val="0"/>
        </w:rPr>
        <w:tab/>
      </w:r>
      <w:r w:rsidR="007A4F9C" w:rsidRPr="00485BFB">
        <w:t>požadavky na kapacity veřejných sítí komunikačních vedení a elektronického komunikačního zařízení veřejné komunikační sítě,</w:t>
      </w:r>
      <w:bookmarkEnd w:id="20"/>
    </w:p>
    <w:p w14:paraId="5A68A6D2" w14:textId="77777777" w:rsidR="00BB0A29" w:rsidRPr="00485BFB" w:rsidRDefault="00485BFB" w:rsidP="006E78BB">
      <w:pPr>
        <w:pStyle w:val="Normln2"/>
      </w:pPr>
      <w:r w:rsidRPr="00485BFB">
        <w:t>Bez požadavků</w:t>
      </w:r>
    </w:p>
    <w:p w14:paraId="7BD4B840" w14:textId="77777777" w:rsidR="00A52D5A" w:rsidRPr="006D7833" w:rsidRDefault="00BB117D" w:rsidP="008425E6">
      <w:pPr>
        <w:pStyle w:val="Nadpis2"/>
        <w:ind w:left="850" w:hanging="425"/>
        <w:rPr>
          <w:bCs w:val="0"/>
        </w:rPr>
      </w:pPr>
      <w:bookmarkStart w:id="21" w:name="_Toc178726114"/>
      <w:r w:rsidRPr="006D7833">
        <w:t>p</w:t>
      </w:r>
      <w:r w:rsidR="00A52D5A" w:rsidRPr="006D7833">
        <w:t>)</w:t>
      </w:r>
      <w:r w:rsidR="00A52D5A" w:rsidRPr="006D7833">
        <w:tab/>
      </w:r>
      <w:r w:rsidR="007A4F9C" w:rsidRPr="006D7833">
        <w:rPr>
          <w:bCs w:val="0"/>
        </w:rPr>
        <w:t>základní předpoklady výstavby – časové údaje o realizaci stavby, členění na etapy, věcné a časové vazby stavby, podmiňující, vyvolané a související investice,</w:t>
      </w:r>
      <w:bookmarkEnd w:id="21"/>
    </w:p>
    <w:p w14:paraId="2AAD7A05" w14:textId="77777777" w:rsidR="00DB41B2" w:rsidRPr="006D7833" w:rsidRDefault="00DB41B2" w:rsidP="006E78BB">
      <w:pPr>
        <w:pStyle w:val="Normln2"/>
      </w:pPr>
      <w:r w:rsidRPr="006D7833">
        <w:t>zahájení stavby:</w:t>
      </w:r>
      <w:r w:rsidRPr="006D7833">
        <w:tab/>
        <w:t>Q</w:t>
      </w:r>
      <w:r w:rsidR="00A15E51" w:rsidRPr="006D7833">
        <w:t>3</w:t>
      </w:r>
      <w:r w:rsidRPr="006D7833">
        <w:t xml:space="preserve"> 2025</w:t>
      </w:r>
    </w:p>
    <w:p w14:paraId="5C2ED493" w14:textId="77777777" w:rsidR="00DB41B2" w:rsidRPr="006D7833" w:rsidRDefault="00DB41B2" w:rsidP="006E78BB">
      <w:pPr>
        <w:pStyle w:val="Normln2"/>
      </w:pPr>
      <w:r w:rsidRPr="006D7833">
        <w:t>ukončení stavby:</w:t>
      </w:r>
      <w:r w:rsidRPr="006D7833">
        <w:tab/>
        <w:t>Q</w:t>
      </w:r>
      <w:r w:rsidR="00A15E51" w:rsidRPr="006D7833">
        <w:t>3</w:t>
      </w:r>
      <w:r w:rsidR="006D7833">
        <w:t xml:space="preserve"> 2026</w:t>
      </w:r>
    </w:p>
    <w:p w14:paraId="0B9E058A" w14:textId="77777777" w:rsidR="00A52D5A" w:rsidRPr="006D7833" w:rsidRDefault="00BB117D" w:rsidP="008425E6">
      <w:pPr>
        <w:pStyle w:val="Nadpis2"/>
        <w:ind w:left="850" w:hanging="425"/>
      </w:pPr>
      <w:bookmarkStart w:id="22" w:name="_Toc178726115"/>
      <w:r w:rsidRPr="006D7833">
        <w:rPr>
          <w:bCs w:val="0"/>
        </w:rPr>
        <w:t>q</w:t>
      </w:r>
      <w:r w:rsidR="00A52D5A" w:rsidRPr="006D7833">
        <w:rPr>
          <w:bCs w:val="0"/>
        </w:rPr>
        <w:t>)</w:t>
      </w:r>
      <w:r w:rsidR="003F2F3D" w:rsidRPr="006D7833">
        <w:rPr>
          <w:bCs w:val="0"/>
        </w:rPr>
        <w:tab/>
      </w:r>
      <w:r w:rsidR="007A4F9C" w:rsidRPr="006D7833">
        <w:t>základní požadavky na předčasné užívání staveb a zkušební provoz staveb, doba jejich trvání ve vztahu k dokončení a užívání stavby,</w:t>
      </w:r>
      <w:bookmarkEnd w:id="22"/>
    </w:p>
    <w:p w14:paraId="48473575" w14:textId="77777777" w:rsidR="00AA3E9A" w:rsidRPr="006D7833" w:rsidRDefault="00724EC3" w:rsidP="006E78BB">
      <w:pPr>
        <w:pStyle w:val="Normln2"/>
      </w:pPr>
      <w:r w:rsidRPr="006D7833">
        <w:t>Není řešeno.</w:t>
      </w:r>
    </w:p>
    <w:p w14:paraId="6EDA976D" w14:textId="77777777" w:rsidR="00A52D5A" w:rsidRPr="00A90D0F" w:rsidRDefault="006562DB" w:rsidP="008425E6">
      <w:pPr>
        <w:pStyle w:val="Nadpis2"/>
        <w:ind w:left="850" w:hanging="425"/>
        <w:rPr>
          <w:bCs w:val="0"/>
        </w:rPr>
      </w:pPr>
      <w:bookmarkStart w:id="23" w:name="_Toc178726116"/>
      <w:r w:rsidRPr="00A90D0F">
        <w:t>r</w:t>
      </w:r>
      <w:r w:rsidR="00A52D5A" w:rsidRPr="00A90D0F">
        <w:t>)</w:t>
      </w:r>
      <w:r w:rsidR="00A52D5A" w:rsidRPr="00A90D0F">
        <w:tab/>
      </w:r>
      <w:r w:rsidR="007A4F9C" w:rsidRPr="00A90D0F">
        <w:rPr>
          <w:bCs w:val="0"/>
        </w:rPr>
        <w:t>seznam výsledků zeměměřických činností podle jiného právního předpisu1), pokud mají podle projektu výsledků zeměměřických činností vzniknout v souvislosti s povolením stavby.</w:t>
      </w:r>
      <w:bookmarkEnd w:id="23"/>
    </w:p>
    <w:p w14:paraId="52F02D34" w14:textId="77777777" w:rsidR="00AA3E9A" w:rsidRPr="00A90D0F" w:rsidRDefault="00A90D0F" w:rsidP="006E78BB">
      <w:pPr>
        <w:pStyle w:val="Normln2"/>
      </w:pPr>
      <w:r w:rsidRPr="00A90D0F">
        <w:t>- nebyly prováděny zeměměřičské činnosti</w:t>
      </w:r>
    </w:p>
    <w:p w14:paraId="6303006D" w14:textId="77777777" w:rsidR="00A52D5A" w:rsidRPr="00A90D0F" w:rsidRDefault="00A52D5A" w:rsidP="00A52D5A">
      <w:pPr>
        <w:pStyle w:val="Nadpis1"/>
      </w:pPr>
      <w:bookmarkStart w:id="24" w:name="_Toc178726117"/>
      <w:r w:rsidRPr="00A90D0F">
        <w:t>B.2</w:t>
      </w:r>
      <w:r w:rsidRPr="00A90D0F">
        <w:tab/>
      </w:r>
      <w:r w:rsidR="00FD73B3" w:rsidRPr="00A90D0F">
        <w:t>Urbanistické a základní architektonické řešení</w:t>
      </w:r>
      <w:bookmarkEnd w:id="24"/>
    </w:p>
    <w:p w14:paraId="05343BF4" w14:textId="77777777" w:rsidR="00FD73B3" w:rsidRPr="00D4485E" w:rsidRDefault="00C85345" w:rsidP="00FA3C8B">
      <w:pPr>
        <w:pStyle w:val="Nadpis2Vedlej"/>
        <w:rPr>
          <w:rFonts w:eastAsiaTheme="minorHAnsi"/>
        </w:rPr>
      </w:pPr>
      <w:r w:rsidRPr="00D4485E">
        <w:rPr>
          <w:rFonts w:eastAsiaTheme="minorHAnsi"/>
        </w:rPr>
        <w:t>Urbanismus – kompozice</w:t>
      </w:r>
      <w:r w:rsidR="00FD73B3" w:rsidRPr="00D4485E">
        <w:rPr>
          <w:rFonts w:eastAsiaTheme="minorHAnsi"/>
        </w:rPr>
        <w:t xml:space="preserve"> prostorového řešení a základní architektonické řešení.</w:t>
      </w:r>
    </w:p>
    <w:p w14:paraId="3FECB7C3" w14:textId="77777777" w:rsidR="00F54B1D" w:rsidRPr="00270AD7" w:rsidRDefault="00F54B1D" w:rsidP="00F54B1D">
      <w:pPr>
        <w:pStyle w:val="Normln2"/>
      </w:pPr>
      <w:r w:rsidRPr="00270AD7">
        <w:t>Území je charakteristické uceleným a zaužívaným areálem BVK. Jedná se o dlouhodobě funkční provozní celek s jasnou strukturou staveb a provozů BVK a jednotným architektonickým rázem.</w:t>
      </w:r>
    </w:p>
    <w:p w14:paraId="77528F8D" w14:textId="77777777" w:rsidR="00F54B1D" w:rsidRPr="006A5695" w:rsidRDefault="00F54B1D" w:rsidP="00F54B1D">
      <w:pPr>
        <w:pStyle w:val="Normln1"/>
        <w:ind w:left="425"/>
        <w:rPr>
          <w:color w:val="FF0000"/>
        </w:rPr>
      </w:pPr>
      <w:r w:rsidRPr="00E85232">
        <w:t xml:space="preserve">Objekt </w:t>
      </w:r>
      <w:r>
        <w:t xml:space="preserve">provozní budovy včetně </w:t>
      </w:r>
      <w:r w:rsidRPr="00E85232">
        <w:t>řešené části proveden v typickém obkladu z</w:t>
      </w:r>
      <w:r>
        <w:t> šamotové režné</w:t>
      </w:r>
      <w:r w:rsidRPr="00E85232">
        <w:t xml:space="preserve"> cihly formátu </w:t>
      </w:r>
      <w:r>
        <w:t xml:space="preserve">300 x 150 mm </w:t>
      </w:r>
      <w:r w:rsidRPr="00E85232">
        <w:t xml:space="preserve">a tmavě zelených prvků plechování a rámů oken. Objekt je zastřešen plochými střechami. Navrhované stavební úpravy části trafostanice scelují </w:t>
      </w:r>
      <w:r>
        <w:t xml:space="preserve">a vhodně doplňují </w:t>
      </w:r>
      <w:r w:rsidRPr="00E85232">
        <w:t>objekt pod pro areál t</w:t>
      </w:r>
      <w:r>
        <w:t>y</w:t>
      </w:r>
      <w:r w:rsidRPr="00E85232">
        <w:t>p</w:t>
      </w:r>
      <w:r>
        <w:t>i</w:t>
      </w:r>
      <w:r w:rsidRPr="00E85232">
        <w:t xml:space="preserve">cký </w:t>
      </w:r>
      <w:r>
        <w:t xml:space="preserve">šamotové </w:t>
      </w:r>
      <w:r w:rsidRPr="00E85232">
        <w:t>cihly</w:t>
      </w:r>
      <w:r>
        <w:t xml:space="preserve"> 300 x 150 mm</w:t>
      </w:r>
      <w:r w:rsidRPr="00E85232">
        <w:t xml:space="preserve"> v kombinaci se zelenou prvků plechování a okenních rámů. Poměr ploch fasády obložené části k/ke části omítky </w:t>
      </w:r>
      <w:r>
        <w:t>je navýšen při ulici Bauerově ve prospěch obkladu.</w:t>
      </w:r>
      <w:r w:rsidRPr="006A5695">
        <w:rPr>
          <w:color w:val="FF0000"/>
        </w:rPr>
        <w:t xml:space="preserve"> </w:t>
      </w:r>
    </w:p>
    <w:p w14:paraId="3559FAA7" w14:textId="77777777" w:rsidR="00F54B1D" w:rsidRDefault="00F54B1D" w:rsidP="00F54B1D">
      <w:pPr>
        <w:pStyle w:val="Normln1"/>
        <w:rPr>
          <w:color w:val="FF0000"/>
        </w:rPr>
      </w:pPr>
      <w:r w:rsidRPr="00E85232">
        <w:t xml:space="preserve">Kompozice tvarového a materiálového řešení je poplatná vzniku z období s hlavní inspiračním </w:t>
      </w:r>
      <w:proofErr w:type="gramStart"/>
      <w:r w:rsidRPr="00E85232">
        <w:t xml:space="preserve">proudem - </w:t>
      </w:r>
      <w:r>
        <w:t>funkcionalismem</w:t>
      </w:r>
      <w:proofErr w:type="gramEnd"/>
      <w:r>
        <w:t xml:space="preserve">.  Střídmá </w:t>
      </w:r>
      <w:r w:rsidRPr="00E85232">
        <w:t xml:space="preserve">barevnost, s plochou střechou, doplněná o </w:t>
      </w:r>
      <w:r>
        <w:t>šamotové</w:t>
      </w:r>
      <w:r w:rsidRPr="00E85232">
        <w:t xml:space="preserve"> obklady. Prosklení je ve výrazném nepoměru proti hmotě plných stěn, dělení oken je stavební úpravou zachováno.</w:t>
      </w:r>
      <w:r w:rsidRPr="006A5695">
        <w:rPr>
          <w:color w:val="FF0000"/>
        </w:rPr>
        <w:t xml:space="preserve"> </w:t>
      </w:r>
      <w:r w:rsidRPr="00E85232">
        <w:t>Hliníkové výplně a prvky plechování budou zhotoveny v tmavě zelené barvě (V RAL 6009 jedlová zelená nebo RAL 6005 mechová zelená) korespondující s protidešťovými žaluziemi.</w:t>
      </w:r>
    </w:p>
    <w:p w14:paraId="57F197D5" w14:textId="77777777" w:rsidR="00A52D5A" w:rsidRPr="00D4485E" w:rsidRDefault="00A52D5A" w:rsidP="00901333">
      <w:pPr>
        <w:pStyle w:val="Nadpis1"/>
      </w:pPr>
      <w:bookmarkStart w:id="25" w:name="_Toc178726118"/>
      <w:r w:rsidRPr="00D4485E">
        <w:lastRenderedPageBreak/>
        <w:t>B.3</w:t>
      </w:r>
      <w:r w:rsidRPr="00D4485E">
        <w:tab/>
      </w:r>
      <w:r w:rsidR="00C85345" w:rsidRPr="00D4485E">
        <w:t>Základní stavebně technické a technologické řešení</w:t>
      </w:r>
      <w:bookmarkEnd w:id="25"/>
    </w:p>
    <w:p w14:paraId="6A5AA4F0" w14:textId="77777777" w:rsidR="00C85345" w:rsidRPr="00F54B1D" w:rsidRDefault="00C85345" w:rsidP="00C85345">
      <w:pPr>
        <w:pStyle w:val="Nadpis2"/>
      </w:pPr>
      <w:bookmarkStart w:id="26" w:name="_Toc178726119"/>
      <w:r w:rsidRPr="00F54B1D">
        <w:t>B.3.1 Celková koncepce stavebně technického a technologického řešení</w:t>
      </w:r>
      <w:bookmarkEnd w:id="26"/>
    </w:p>
    <w:p w14:paraId="32766DDF" w14:textId="77777777" w:rsidR="002668A4" w:rsidRPr="00F54B1D" w:rsidRDefault="00F54B1D" w:rsidP="006E78BB">
      <w:pPr>
        <w:pStyle w:val="Normln2"/>
      </w:pPr>
      <w:r w:rsidRPr="00F54B1D">
        <w:t>Řešená provozní část je</w:t>
      </w:r>
      <w:r w:rsidR="002668A4" w:rsidRPr="00F54B1D">
        <w:t xml:space="preserve"> jako </w:t>
      </w:r>
      <w:r w:rsidR="006B5CDE" w:rsidRPr="00F54B1D">
        <w:t>dvou</w:t>
      </w:r>
      <w:r w:rsidR="002668A4" w:rsidRPr="00F54B1D">
        <w:t>podlažní</w:t>
      </w:r>
      <w:r w:rsidRPr="00F54B1D">
        <w:t xml:space="preserve">, </w:t>
      </w:r>
      <w:r w:rsidR="002668A4" w:rsidRPr="00F54B1D">
        <w:t xml:space="preserve">podsklepený zděný objekt </w:t>
      </w:r>
      <w:r w:rsidRPr="00F54B1D">
        <w:t xml:space="preserve">s převládající plochou fasády tvořené fasádním </w:t>
      </w:r>
      <w:proofErr w:type="spellStart"/>
      <w:proofErr w:type="gramStart"/>
      <w:r w:rsidRPr="00F54B1D">
        <w:t>obkladem</w:t>
      </w:r>
      <w:r w:rsidR="002668A4" w:rsidRPr="00F54B1D">
        <w:t>,</w:t>
      </w:r>
      <w:r w:rsidR="006B5CDE" w:rsidRPr="00F54B1D">
        <w:t>s</w:t>
      </w:r>
      <w:proofErr w:type="spellEnd"/>
      <w:proofErr w:type="gramEnd"/>
      <w:r w:rsidR="006B5CDE" w:rsidRPr="00F54B1D">
        <w:t> monolitickými konstrukcemi (suterénní stěny a stropy) a</w:t>
      </w:r>
      <w:r w:rsidR="00836B82" w:rsidRPr="00F54B1D">
        <w:t xml:space="preserve"> povlakovou </w:t>
      </w:r>
      <w:r w:rsidR="006B5CDE" w:rsidRPr="00F54B1D">
        <w:t xml:space="preserve">střešní </w:t>
      </w:r>
      <w:r w:rsidRPr="00F54B1D">
        <w:t>hydroizolací.</w:t>
      </w:r>
    </w:p>
    <w:p w14:paraId="0461BFF5" w14:textId="77777777" w:rsidR="002668A4" w:rsidRPr="00F54B1D" w:rsidRDefault="002668A4" w:rsidP="006E78BB">
      <w:pPr>
        <w:pStyle w:val="Normln2"/>
      </w:pPr>
      <w:r w:rsidRPr="00F54B1D">
        <w:t xml:space="preserve">Technické řešení </w:t>
      </w:r>
      <w:r w:rsidR="00F54B1D" w:rsidRPr="00F54B1D">
        <w:t>–</w:t>
      </w:r>
      <w:r w:rsidRPr="00F54B1D">
        <w:t xml:space="preserve"> </w:t>
      </w:r>
      <w:r w:rsidR="00F54B1D" w:rsidRPr="00F54B1D">
        <w:t xml:space="preserve">stávající rozvodna VN, včetně dvojice traf a záložního dieselagregátu. Nové technologické ani technické prvky nejsou </w:t>
      </w:r>
      <w:proofErr w:type="gramStart"/>
      <w:r w:rsidR="00F54B1D" w:rsidRPr="00F54B1D">
        <w:t>navrženy.</w:t>
      </w:r>
      <w:r w:rsidR="006A6A10" w:rsidRPr="00F54B1D">
        <w:t>.</w:t>
      </w:r>
      <w:proofErr w:type="gramEnd"/>
    </w:p>
    <w:p w14:paraId="350DD978" w14:textId="77777777" w:rsidR="005F251C" w:rsidRPr="00F54B1D" w:rsidRDefault="005F251C" w:rsidP="006E78BB">
      <w:pPr>
        <w:pStyle w:val="Normln2"/>
      </w:pPr>
      <w:r w:rsidRPr="00F54B1D">
        <w:t xml:space="preserve">Stavba </w:t>
      </w:r>
      <w:r w:rsidR="00F54B1D" w:rsidRPr="00F54B1D">
        <w:t xml:space="preserve">není </w:t>
      </w:r>
      <w:r w:rsidRPr="00F54B1D">
        <w:t>výrobního charakteru.</w:t>
      </w:r>
    </w:p>
    <w:p w14:paraId="6F5CA4A9" w14:textId="77777777" w:rsidR="00C85345" w:rsidRPr="00F54B1D" w:rsidRDefault="00C85345" w:rsidP="00C85345">
      <w:pPr>
        <w:pStyle w:val="Nadpis2"/>
      </w:pPr>
      <w:bookmarkStart w:id="27" w:name="_Toc178726120"/>
      <w:r w:rsidRPr="00F54B1D">
        <w:t>B.3.2 Celkové řešení podmínek přístupnosti</w:t>
      </w:r>
      <w:bookmarkEnd w:id="27"/>
    </w:p>
    <w:p w14:paraId="5025DFF4" w14:textId="77777777" w:rsidR="00A52D5A" w:rsidRPr="00F54B1D" w:rsidRDefault="00A52D5A" w:rsidP="00BF2480">
      <w:pPr>
        <w:pStyle w:val="Nadpis3"/>
      </w:pPr>
      <w:bookmarkStart w:id="28" w:name="_Toc178726121"/>
      <w:r w:rsidRPr="00F54B1D">
        <w:t>a)</w:t>
      </w:r>
      <w:r w:rsidRPr="00F54B1D">
        <w:tab/>
      </w:r>
      <w:r w:rsidR="00C85345" w:rsidRPr="00F54B1D">
        <w:t>celkové řešení přístupnosti se specifikací jednotlivých části, které podléhají požadavkům na přístupnost, včetně dopadů předčasného užívání a zkušebního provozu a vlivu na okolí,</w:t>
      </w:r>
      <w:bookmarkEnd w:id="28"/>
    </w:p>
    <w:p w14:paraId="580D7785" w14:textId="77777777" w:rsidR="00AA3E9A" w:rsidRPr="00F54B1D" w:rsidRDefault="006A6A10" w:rsidP="006E78BB">
      <w:pPr>
        <w:pStyle w:val="Normln3"/>
      </w:pPr>
      <w:r w:rsidRPr="00F54B1D">
        <w:t>Bezbariérový přístup k okolním stavbám nebude realizací stavby dotčen a je umožněn po zpevněných plochách</w:t>
      </w:r>
      <w:r w:rsidR="00F54B1D">
        <w:t xml:space="preserve"> v rámci areálu BVK</w:t>
      </w:r>
      <w:r w:rsidR="003E2A1B" w:rsidRPr="00F54B1D">
        <w:t>.</w:t>
      </w:r>
    </w:p>
    <w:p w14:paraId="17AF0807" w14:textId="77777777" w:rsidR="00A52D5A" w:rsidRPr="00F54B1D" w:rsidRDefault="00A52D5A" w:rsidP="00BF2480">
      <w:pPr>
        <w:pStyle w:val="Nadpis3"/>
      </w:pPr>
      <w:bookmarkStart w:id="29" w:name="_Toc178726122"/>
      <w:r w:rsidRPr="00F54B1D">
        <w:t>b)</w:t>
      </w:r>
      <w:r w:rsidRPr="00F54B1D">
        <w:tab/>
      </w:r>
      <w:r w:rsidR="00C85345" w:rsidRPr="00F54B1D">
        <w:t>popis navržených opatření – zejména přístup ke stavbě, prostory stavby a systémy určené pro užívání veřejností,</w:t>
      </w:r>
      <w:bookmarkEnd w:id="29"/>
      <w:r w:rsidRPr="00F54B1D">
        <w:tab/>
      </w:r>
    </w:p>
    <w:p w14:paraId="30D3BECC" w14:textId="77777777" w:rsidR="00611C0F" w:rsidRPr="00F54B1D" w:rsidRDefault="006A6A10" w:rsidP="006E78BB">
      <w:pPr>
        <w:pStyle w:val="Normln3"/>
      </w:pPr>
      <w:r w:rsidRPr="00F54B1D">
        <w:t xml:space="preserve">Stavby </w:t>
      </w:r>
      <w:r w:rsidR="00F54B1D" w:rsidRPr="00F54B1D">
        <w:t>technických objektů</w:t>
      </w:r>
      <w:r w:rsidRPr="00F54B1D">
        <w:t xml:space="preserve"> včetně přístupů k nim nepodléhají požadavkům vyhlášky 146/2024 Sb. O požadavcích na výstavbu, ČSN 73 4001 Přístupnost a bezbariérové užívání</w:t>
      </w:r>
      <w:r w:rsidR="00611C0F" w:rsidRPr="00F54B1D">
        <w:t xml:space="preserve">. </w:t>
      </w:r>
    </w:p>
    <w:p w14:paraId="464B722C" w14:textId="77777777" w:rsidR="003E2A1B" w:rsidRPr="006D7833" w:rsidRDefault="00611C0F" w:rsidP="006E78BB">
      <w:pPr>
        <w:pStyle w:val="Normln3"/>
      </w:pPr>
      <w:r w:rsidRPr="006D7833">
        <w:t>Bezbariérový přístup k okolním stavbám nebude realizací stavby dotčen a je umožněn po zpevněných plochách</w:t>
      </w:r>
      <w:r w:rsidR="006D7833">
        <w:t xml:space="preserve"> areálu</w:t>
      </w:r>
      <w:r w:rsidRPr="006D7833">
        <w:t>.</w:t>
      </w:r>
    </w:p>
    <w:p w14:paraId="5767E88F" w14:textId="77777777" w:rsidR="00BF2480" w:rsidRPr="00564A63" w:rsidRDefault="00C85345" w:rsidP="00BF2480">
      <w:pPr>
        <w:pStyle w:val="Nadpis3"/>
        <w:rPr>
          <w:lang w:eastAsia="cs-CZ" w:bidi="cs-CZ"/>
        </w:rPr>
      </w:pPr>
      <w:bookmarkStart w:id="30" w:name="_Toc178726123"/>
      <w:r w:rsidRPr="00564A63">
        <w:rPr>
          <w:lang w:eastAsia="cs-CZ" w:bidi="cs-CZ"/>
        </w:rPr>
        <w:t>c) popis dopadů na přístupnost z hlediska uplatnění závažných územně technických nebo stavebně technických důvodů nebo jiných veřejných zájmů.</w:t>
      </w:r>
      <w:bookmarkEnd w:id="30"/>
    </w:p>
    <w:p w14:paraId="4851A957" w14:textId="77777777" w:rsidR="003E2A1B" w:rsidRPr="00564A63" w:rsidRDefault="006A6A10" w:rsidP="006E78BB">
      <w:pPr>
        <w:pStyle w:val="Normln3"/>
      </w:pPr>
      <w:r w:rsidRPr="00564A63">
        <w:t>Nevyskytují se závažné územně technické nebo stavebně technické důvody nebo jiné veřejné zájmy, které by měly dopad na přístupnost</w:t>
      </w:r>
      <w:r w:rsidR="003E2A1B" w:rsidRPr="00564A63">
        <w:t>.</w:t>
      </w:r>
    </w:p>
    <w:p w14:paraId="7FDA3DF3" w14:textId="77777777" w:rsidR="00BF2480" w:rsidRPr="00564A63" w:rsidRDefault="00BF2480" w:rsidP="00BF2480">
      <w:pPr>
        <w:pStyle w:val="Nadpis2"/>
      </w:pPr>
      <w:bookmarkStart w:id="31" w:name="_Toc178726124"/>
      <w:r w:rsidRPr="00564A63">
        <w:t>B.3.3 Zásady bezpečnosti při užívání stavby</w:t>
      </w:r>
      <w:bookmarkEnd w:id="31"/>
    </w:p>
    <w:p w14:paraId="7287A130" w14:textId="77777777" w:rsidR="006A6A10" w:rsidRPr="00564A63" w:rsidRDefault="006A6A10" w:rsidP="006E78BB">
      <w:pPr>
        <w:pStyle w:val="Normln2"/>
      </w:pPr>
      <w:r w:rsidRPr="00564A63">
        <w:t xml:space="preserve">Stavba je navržena a bude provedena tak, aby při jejím užívání nebo provozu nevznikalo nepřijatelné nebezpečí nehod nebo poškození, např. ochrana před bleskem, ochrana před spadem ledu, sněhu a stékáním vody, ochrana před povodněmi a vydatnými srážkami, ochrana proti pádu, protiskluznost, bezpečnost při údržbě stavby, popálením, zásahem elektrickým proudem, vloupáním atd. </w:t>
      </w:r>
    </w:p>
    <w:p w14:paraId="583FAFD6" w14:textId="77777777" w:rsidR="006A6A10" w:rsidRPr="00564A63" w:rsidRDefault="006A6A10" w:rsidP="006E78BB">
      <w:pPr>
        <w:pStyle w:val="Normln2"/>
      </w:pPr>
      <w:r w:rsidRPr="00564A63">
        <w:t>Během užívání stavby budou dodrženy veškeré příslušné legislativní předpisy např.  vyhláška č. 591/2006 Sb. a 362/2005 Sb., o bezpečnosti práce a technických zařízení při stavebních pracích a vyhláška 146/2024 Sb., O požadavcích na výstavbu.</w:t>
      </w:r>
    </w:p>
    <w:p w14:paraId="1E499942" w14:textId="77777777" w:rsidR="00BF2480" w:rsidRPr="006D7833" w:rsidRDefault="00BF2480" w:rsidP="00BF2480">
      <w:pPr>
        <w:pStyle w:val="Nadpis2"/>
      </w:pPr>
      <w:bookmarkStart w:id="32" w:name="_Toc178726125"/>
      <w:r w:rsidRPr="006D7833">
        <w:t>B.3.4 Základní technický popis stavby</w:t>
      </w:r>
      <w:bookmarkEnd w:id="32"/>
    </w:p>
    <w:p w14:paraId="08893DC4" w14:textId="77777777" w:rsidR="00BF2480" w:rsidRPr="006D7833" w:rsidRDefault="00BF2480" w:rsidP="00BF2480">
      <w:pPr>
        <w:pStyle w:val="Nadpis3"/>
        <w:rPr>
          <w:bCs/>
        </w:rPr>
      </w:pPr>
      <w:bookmarkStart w:id="33" w:name="_Toc178726126"/>
      <w:r w:rsidRPr="006D7833">
        <w:rPr>
          <w:bCs/>
        </w:rPr>
        <w:t>a) popis stávajícího stavu,</w:t>
      </w:r>
      <w:bookmarkEnd w:id="33"/>
    </w:p>
    <w:p w14:paraId="141331F1" w14:textId="77777777" w:rsidR="00AA3E9A" w:rsidRPr="008E4DE3" w:rsidRDefault="008E4DE3" w:rsidP="006E78BB">
      <w:pPr>
        <w:pStyle w:val="Normln3"/>
      </w:pPr>
      <w:r w:rsidRPr="008E4DE3">
        <w:t>Stávající provozní budova rozvodny VN s dvojicí traf a záložního dieselagregátu. Zděný, dvoupodlažní objekt stěnového systému</w:t>
      </w:r>
      <w:r w:rsidR="008D5E44" w:rsidRPr="008E4DE3">
        <w:t>.</w:t>
      </w:r>
      <w:r w:rsidRPr="008E4DE3">
        <w:t xml:space="preserve"> Okna dřevěná, střešní krytina asfaltová. Obklad objektu z šamotových obkladů 150 x </w:t>
      </w:r>
      <w:proofErr w:type="gramStart"/>
      <w:r w:rsidRPr="008E4DE3">
        <w:t>300mm</w:t>
      </w:r>
      <w:proofErr w:type="gramEnd"/>
      <w:r w:rsidRPr="008E4DE3">
        <w:t>. Vnitřní prostory 2.NP bez využití.</w:t>
      </w:r>
    </w:p>
    <w:p w14:paraId="3F6FA4B2" w14:textId="77777777" w:rsidR="00BF2480" w:rsidRPr="00583B0D" w:rsidRDefault="00BF2480" w:rsidP="00BF2480">
      <w:pPr>
        <w:pStyle w:val="Nadpis3"/>
        <w:rPr>
          <w:bCs/>
        </w:rPr>
      </w:pPr>
      <w:bookmarkStart w:id="34" w:name="_Toc178726127"/>
      <w:r w:rsidRPr="00583B0D">
        <w:rPr>
          <w:bCs/>
        </w:rPr>
        <w:t>b) popis navrženého stavebně technického a konstrukčního řešení.</w:t>
      </w:r>
      <w:bookmarkEnd w:id="34"/>
    </w:p>
    <w:p w14:paraId="390E18B5" w14:textId="77777777" w:rsidR="006D0305" w:rsidRPr="008E4DE3" w:rsidRDefault="008E4DE3" w:rsidP="006E78BB">
      <w:pPr>
        <w:pStyle w:val="Normln3"/>
      </w:pPr>
      <w:bookmarkStart w:id="35" w:name="_Hlk4751048"/>
      <w:r w:rsidRPr="008E4DE3">
        <w:t>Provedeny stavební úpravy pro zlepšení technických vlastností objektu. Předně provedení nového střešního pláště vč. navazujících prvků oplechování a odvodnění. Dále výměna všech vnitřních dveří, podlahovin, provedení vysprávek omítek. Provedení nových okenních výplní. Provedení nové elektroinstalace vč. doplnění elektrických přímotopů pro temperaci prostor.</w:t>
      </w:r>
      <w:r>
        <w:t xml:space="preserve"> Doplnění a vyspravení šamotového obkladu objektu, provedení opravy přilehlých zpevněných ploch aj.</w:t>
      </w:r>
    </w:p>
    <w:p w14:paraId="6CD69BA3" w14:textId="77777777" w:rsidR="00BF2480" w:rsidRPr="006D7833" w:rsidRDefault="00BF2480" w:rsidP="00BF2480">
      <w:pPr>
        <w:pStyle w:val="Nadpis2"/>
      </w:pPr>
      <w:bookmarkStart w:id="36" w:name="_Toc178726128"/>
      <w:bookmarkEnd w:id="35"/>
      <w:r w:rsidRPr="006D7833">
        <w:t xml:space="preserve">B.3.5 Technologické </w:t>
      </w:r>
      <w:r w:rsidR="00FA3C8B" w:rsidRPr="006D7833">
        <w:t>řešení – základní</w:t>
      </w:r>
      <w:r w:rsidRPr="006D7833">
        <w:t xml:space="preserve"> popis technických a technologických zařízení</w:t>
      </w:r>
      <w:bookmarkEnd w:id="36"/>
    </w:p>
    <w:p w14:paraId="001DABCA" w14:textId="77777777" w:rsidR="00BF2480" w:rsidRPr="00583B0D" w:rsidRDefault="00BF2480" w:rsidP="00BF2480">
      <w:pPr>
        <w:pStyle w:val="Nadpis3"/>
        <w:rPr>
          <w:bCs/>
        </w:rPr>
      </w:pPr>
      <w:bookmarkStart w:id="37" w:name="_Toc178726129"/>
      <w:r w:rsidRPr="00583B0D">
        <w:rPr>
          <w:bCs/>
        </w:rPr>
        <w:t>a) popis stávajícího stavu,</w:t>
      </w:r>
      <w:bookmarkEnd w:id="37"/>
    </w:p>
    <w:p w14:paraId="0D540355" w14:textId="77777777" w:rsidR="00583B0D" w:rsidRPr="006D7833" w:rsidRDefault="00583B0D" w:rsidP="00583B0D">
      <w:pPr>
        <w:pStyle w:val="Normln3"/>
      </w:pPr>
      <w:r>
        <w:t xml:space="preserve">Vyjma rozvodny VN a traf se záložním dieselagregátem se jedná o nevyužívané místnosti bez možnosti </w:t>
      </w:r>
      <w:proofErr w:type="spellStart"/>
      <w:r>
        <w:t>temperance</w:t>
      </w:r>
      <w:proofErr w:type="spellEnd"/>
      <w:r>
        <w:t xml:space="preserve"> či instalace jakékoliv technologie.</w:t>
      </w:r>
    </w:p>
    <w:p w14:paraId="6B108807" w14:textId="77777777" w:rsidR="00BF2480" w:rsidRPr="006D7833" w:rsidRDefault="00BF2480" w:rsidP="00BF2480">
      <w:pPr>
        <w:pStyle w:val="Nadpis3"/>
        <w:rPr>
          <w:bCs/>
        </w:rPr>
      </w:pPr>
      <w:bookmarkStart w:id="38" w:name="_Toc178726130"/>
      <w:r w:rsidRPr="006D7833">
        <w:rPr>
          <w:bCs/>
        </w:rPr>
        <w:t>b) popis navrženého řešení,</w:t>
      </w:r>
      <w:bookmarkEnd w:id="38"/>
    </w:p>
    <w:p w14:paraId="743F6CF1" w14:textId="77777777" w:rsidR="0024453F" w:rsidRPr="006D7833" w:rsidRDefault="006D7833" w:rsidP="006E78BB">
      <w:pPr>
        <w:pStyle w:val="Normln3"/>
      </w:pPr>
      <w:r w:rsidRPr="006D7833">
        <w:t>Elektrické přímotopy pro temperaci částí objektu, kde nevzniká technologické odpadní teplo.</w:t>
      </w:r>
    </w:p>
    <w:p w14:paraId="40434692" w14:textId="77777777" w:rsidR="00BF2480" w:rsidRPr="006D7833" w:rsidRDefault="00BF2480" w:rsidP="00BF2480">
      <w:pPr>
        <w:pStyle w:val="Nadpis3"/>
        <w:rPr>
          <w:bCs/>
        </w:rPr>
      </w:pPr>
      <w:bookmarkStart w:id="39" w:name="_Toc178726131"/>
      <w:r w:rsidRPr="006D7833">
        <w:rPr>
          <w:bCs/>
        </w:rPr>
        <w:t>c) energetické výpočty.</w:t>
      </w:r>
      <w:bookmarkEnd w:id="39"/>
    </w:p>
    <w:p w14:paraId="6FF733F7" w14:textId="77777777" w:rsidR="0024453F" w:rsidRPr="006D7833" w:rsidRDefault="002668A4" w:rsidP="006D7833">
      <w:pPr>
        <w:pStyle w:val="Normln3"/>
      </w:pPr>
      <w:r w:rsidRPr="006D7833">
        <w:t xml:space="preserve">Stavba je navržena v souladu s předpisy a normami pro úsporu energií a ochrany tepla. Splňuje požadavek normy ČSN 73 0540-2 a §6a zákona 406/2000 Sb. ve znění pozdějších předpisů a vyhlášky 148/2007 Sb. </w:t>
      </w:r>
    </w:p>
    <w:p w14:paraId="79917E44" w14:textId="77777777" w:rsidR="00BF2480" w:rsidRPr="00583B0D" w:rsidRDefault="00BF2480" w:rsidP="00BF2480">
      <w:pPr>
        <w:pStyle w:val="Nadpis2"/>
      </w:pPr>
      <w:bookmarkStart w:id="40" w:name="_Toc178726132"/>
      <w:r w:rsidRPr="00583B0D">
        <w:t>B.3.6 Zásady požární bezpečnosti</w:t>
      </w:r>
      <w:bookmarkEnd w:id="40"/>
    </w:p>
    <w:p w14:paraId="5DA5FA80" w14:textId="77777777" w:rsidR="00583B0D" w:rsidRDefault="00583B0D" w:rsidP="00583B0D">
      <w:pPr>
        <w:pStyle w:val="Normln3"/>
      </w:pPr>
      <w:bookmarkStart w:id="41" w:name="_Toc178726133"/>
      <w:r>
        <w:t>Stavba kategorie</w:t>
      </w:r>
      <w:r>
        <w:tab/>
      </w:r>
      <w:r>
        <w:tab/>
      </w:r>
      <w:r>
        <w:tab/>
      </w:r>
      <w:r w:rsidR="008E4DE3">
        <w:t>1</w:t>
      </w:r>
    </w:p>
    <w:p w14:paraId="4387EDD2" w14:textId="77777777" w:rsidR="008E4DE3" w:rsidRDefault="008E4DE3" w:rsidP="00583B0D">
      <w:pPr>
        <w:pStyle w:val="Normln3"/>
      </w:pPr>
      <w:r>
        <w:lastRenderedPageBreak/>
        <w:t>Třída využití</w:t>
      </w:r>
      <w:r>
        <w:tab/>
      </w:r>
      <w:r>
        <w:tab/>
      </w:r>
      <w:r>
        <w:tab/>
        <w:t>1</w:t>
      </w:r>
    </w:p>
    <w:p w14:paraId="50BB6BA7" w14:textId="77777777" w:rsidR="00583B0D" w:rsidRPr="00583B0D" w:rsidRDefault="00583B0D" w:rsidP="00583B0D">
      <w:pPr>
        <w:pStyle w:val="Normln3"/>
      </w:pPr>
      <w:r w:rsidRPr="00583B0D">
        <w:t>Počet nadzemních podlaží:</w:t>
      </w:r>
      <w:r w:rsidRPr="00583B0D">
        <w:tab/>
      </w:r>
      <w:r w:rsidRPr="00583B0D">
        <w:tab/>
      </w:r>
      <w:r w:rsidRPr="00583B0D">
        <w:tab/>
      </w:r>
      <w:r w:rsidRPr="000F4865">
        <w:t>2</w:t>
      </w:r>
    </w:p>
    <w:p w14:paraId="411DC1C1" w14:textId="77777777" w:rsidR="00583B0D" w:rsidRPr="00583B0D" w:rsidRDefault="00583B0D" w:rsidP="00583B0D">
      <w:pPr>
        <w:pStyle w:val="Normln3"/>
      </w:pPr>
      <w:r w:rsidRPr="00583B0D">
        <w:t>Počet podzemních podlaží:</w:t>
      </w:r>
      <w:r w:rsidRPr="00583B0D">
        <w:tab/>
      </w:r>
      <w:r w:rsidRPr="00583B0D">
        <w:tab/>
      </w:r>
      <w:r w:rsidRPr="00583B0D">
        <w:tab/>
      </w:r>
      <w:r w:rsidRPr="000F4865">
        <w:t>1</w:t>
      </w:r>
    </w:p>
    <w:p w14:paraId="2D9EEC05" w14:textId="77777777" w:rsidR="00583B0D" w:rsidRPr="000F4865" w:rsidRDefault="00583B0D" w:rsidP="00583B0D">
      <w:pPr>
        <w:pStyle w:val="Normln3"/>
      </w:pPr>
      <w:r w:rsidRPr="00583B0D">
        <w:t>Požární výška nadzemní části:</w:t>
      </w:r>
      <w:r w:rsidRPr="000F4865">
        <w:tab/>
      </w:r>
      <w:r w:rsidRPr="000F4865">
        <w:tab/>
      </w:r>
      <w:r>
        <w:tab/>
      </w:r>
      <w:r w:rsidRPr="000F4865">
        <w:t>5,0m</w:t>
      </w:r>
    </w:p>
    <w:p w14:paraId="44D14CAA" w14:textId="77777777" w:rsidR="00583B0D" w:rsidRPr="000F4865" w:rsidRDefault="00583B0D" w:rsidP="00583B0D">
      <w:pPr>
        <w:pStyle w:val="Normln3"/>
      </w:pPr>
      <w:r w:rsidRPr="00583B0D">
        <w:t xml:space="preserve">Konstrukční systém nadzemní části: </w:t>
      </w:r>
      <w:r w:rsidRPr="000F4865">
        <w:tab/>
      </w:r>
      <w:r w:rsidRPr="000F4865">
        <w:tab/>
      </w:r>
      <w:r>
        <w:tab/>
      </w:r>
      <w:r w:rsidRPr="000F4865">
        <w:t>nehořlavý</w:t>
      </w:r>
    </w:p>
    <w:p w14:paraId="2C76EF39" w14:textId="77777777" w:rsidR="00583B0D" w:rsidRPr="000F4865" w:rsidRDefault="00583B0D" w:rsidP="00583B0D">
      <w:pPr>
        <w:pStyle w:val="Normln3"/>
      </w:pPr>
      <w:r w:rsidRPr="000F4865">
        <w:t>Veškeré nosné konstrukce zajišťující stabilitu objektu a požárně dělicí konstrukce jsou druhu DP1.</w:t>
      </w:r>
    </w:p>
    <w:p w14:paraId="69C432E6" w14:textId="77777777" w:rsidR="00583B0D" w:rsidRPr="000F4865" w:rsidRDefault="00583B0D" w:rsidP="00583B0D">
      <w:pPr>
        <w:pStyle w:val="Normln3"/>
      </w:pPr>
    </w:p>
    <w:p w14:paraId="26E18F8D" w14:textId="77777777" w:rsidR="00583B0D" w:rsidRPr="000F4865" w:rsidRDefault="00583B0D" w:rsidP="00583B0D">
      <w:pPr>
        <w:pStyle w:val="Normln3"/>
      </w:pPr>
      <w:r w:rsidRPr="000F4865">
        <w:t>Jedná se o stavbu výrobního charakteru, která bude posuzována zejména dle ČSN 730804.</w:t>
      </w:r>
    </w:p>
    <w:p w14:paraId="364CE093" w14:textId="77777777" w:rsidR="00583B0D" w:rsidRPr="000F4865" w:rsidRDefault="00583B0D" w:rsidP="00583B0D">
      <w:pPr>
        <w:pStyle w:val="Normln3"/>
      </w:pPr>
      <w:r w:rsidRPr="000F4865">
        <w:t xml:space="preserve">Jedná se o změnu dokončené stavby, která bude dle §31 </w:t>
      </w:r>
      <w:proofErr w:type="spellStart"/>
      <w:r w:rsidRPr="000F4865">
        <w:t>vyhl</w:t>
      </w:r>
      <w:proofErr w:type="spellEnd"/>
      <w:r w:rsidRPr="000F4865">
        <w:t>. 23/2008 Sb. hodnocena v souladu s ČSN 73 0834.</w:t>
      </w:r>
    </w:p>
    <w:p w14:paraId="3E5044C3" w14:textId="77777777" w:rsidR="00583B0D" w:rsidRPr="000F4865" w:rsidRDefault="00583B0D" w:rsidP="00583B0D">
      <w:pPr>
        <w:pStyle w:val="Normln3"/>
      </w:pPr>
    </w:p>
    <w:p w14:paraId="286AD31E" w14:textId="77777777" w:rsidR="00583B0D" w:rsidRDefault="00583B0D" w:rsidP="00583B0D">
      <w:pPr>
        <w:pStyle w:val="Normln3"/>
      </w:pPr>
      <w:r w:rsidRPr="000F4865">
        <w:t>V objektu se nenacházejí provozy, které by bylo nutno posuzovat dle specifických oborových norem ČSN 730831, ČSN 730833, ČSN 730835, ČSN 730842, ČSN 730843 nebo ČSN 730845.</w:t>
      </w:r>
    </w:p>
    <w:p w14:paraId="2531FD6B" w14:textId="77777777" w:rsidR="008E4DE3" w:rsidRPr="008E4DE3" w:rsidRDefault="008E4DE3" w:rsidP="008E4DE3">
      <w:pPr>
        <w:pStyle w:val="Normln3"/>
      </w:pPr>
      <w:r w:rsidRPr="000F4865">
        <w:t>Nebudou zhoršeny původní parametry zařízení pro protipožární zásah</w:t>
      </w:r>
    </w:p>
    <w:p w14:paraId="09D3AB58" w14:textId="77777777" w:rsidR="008E4DE3" w:rsidRPr="008E4DE3" w:rsidRDefault="008E4DE3" w:rsidP="008E4DE3">
      <w:pPr>
        <w:pStyle w:val="Normln3"/>
      </w:pPr>
      <w:r w:rsidRPr="008E4DE3">
        <w:t>V souladu s čl. 4.4 b) 2) ČSN 73 0873 není nutno zřizovat vnitřní odběrná místa, jedná se o prostory trafostanice a elektrorozvoden, ve kterých je nepřípustné hašení a ochlazování vodou.</w:t>
      </w:r>
    </w:p>
    <w:p w14:paraId="18610EA9" w14:textId="77777777" w:rsidR="008E4DE3" w:rsidRPr="008E4DE3" w:rsidRDefault="008E4DE3" w:rsidP="008E4DE3">
      <w:pPr>
        <w:pStyle w:val="Normln3"/>
      </w:pPr>
      <w:r w:rsidRPr="008E4DE3">
        <w:t>V souladu s čl. 13.8 ČSN 73 0804 je nutno navrhnout odpovídající množství jiné hasební látky.</w:t>
      </w:r>
    </w:p>
    <w:p w14:paraId="5E7C2C01" w14:textId="77777777" w:rsidR="008E4DE3" w:rsidRDefault="008E4DE3" w:rsidP="008E4DE3">
      <w:pPr>
        <w:pStyle w:val="Normln3"/>
      </w:pPr>
      <w:r w:rsidRPr="008E4DE3">
        <w:t>Jako alternativa budou použity pojízdné hasící přístroje, práškové s hasící náplní 2×25 kg. V objektu budou instalovány celkem 2 takovéto pojízdné hasící přístroje (v 1PP a v 1NP</w:t>
      </w:r>
      <w:r>
        <w:t>)</w:t>
      </w:r>
    </w:p>
    <w:p w14:paraId="5CB10E8F" w14:textId="77777777" w:rsidR="008E4DE3" w:rsidRPr="000F4865" w:rsidRDefault="008E4DE3" w:rsidP="008E4DE3">
      <w:pPr>
        <w:pStyle w:val="Normln3"/>
      </w:pPr>
      <w:r w:rsidRPr="000F4865">
        <w:t>Pro přístup na střechu objektu bude na obvodové stěně zřízen požární žebřík. Požární žebřík bude odpovídat požadavkům ČSN 74 3282. Bude zřízen jeden požární žebřík, obvod objektu je menší než 200 m.</w:t>
      </w:r>
    </w:p>
    <w:p w14:paraId="0F8868E2" w14:textId="77777777" w:rsidR="008E4DE3" w:rsidRPr="000F4865" w:rsidRDefault="008E4DE3" w:rsidP="008E4DE3">
      <w:pPr>
        <w:pStyle w:val="Normln3"/>
      </w:pPr>
      <w:r w:rsidRPr="000F4865">
        <w:t xml:space="preserve">Jeden </w:t>
      </w:r>
      <w:proofErr w:type="spellStart"/>
      <w:r w:rsidRPr="000F4865">
        <w:t>štěřín</w:t>
      </w:r>
      <w:proofErr w:type="spellEnd"/>
      <w:r w:rsidRPr="000F4865">
        <w:t xml:space="preserve"> požárního žebříku bude zároveň stoupacím potrubím nezavodněného požárního vodovodu DN 52. Potrubí bude na svých koncích opatřeno tlakovými hrdlovými spojkami (C 52) s krycími víčky.</w:t>
      </w:r>
    </w:p>
    <w:p w14:paraId="7F2C4CE9" w14:textId="77777777" w:rsidR="008E4DE3" w:rsidRPr="000F4865" w:rsidRDefault="008E4DE3" w:rsidP="008E4DE3">
      <w:pPr>
        <w:pStyle w:val="Normln3"/>
      </w:pPr>
    </w:p>
    <w:p w14:paraId="618F8A4B" w14:textId="77777777" w:rsidR="00BF2480" w:rsidRPr="008E4DE3" w:rsidRDefault="00BF2480" w:rsidP="00BF2480">
      <w:pPr>
        <w:pStyle w:val="Nadpis3"/>
        <w:rPr>
          <w:bCs/>
        </w:rPr>
      </w:pPr>
      <w:r w:rsidRPr="008E4DE3">
        <w:rPr>
          <w:bCs/>
        </w:rPr>
        <w:t>a) charakteristiky a kritéria pro stanovení kategorie stavby podle požadavků jiného právního předpisu</w:t>
      </w:r>
      <w:r w:rsidRPr="008E4DE3">
        <w:rPr>
          <w:bCs/>
          <w:vertAlign w:val="superscript"/>
        </w:rPr>
        <w:t>2)</w:t>
      </w:r>
      <w:r w:rsidRPr="008E4DE3">
        <w:rPr>
          <w:bCs/>
        </w:rPr>
        <w:t> - výška stavby, zastavěná plocha, počet podlaží, počet osob, pro který je stavba určena, nebo jiný parametr stavby, zejména světlá výška podlaží nebo délka tunelu apod.,</w:t>
      </w:r>
      <w:bookmarkEnd w:id="41"/>
    </w:p>
    <w:p w14:paraId="5AB93EA1" w14:textId="77777777" w:rsidR="008E4DE3" w:rsidRDefault="008E4DE3" w:rsidP="008E4DE3">
      <w:pPr>
        <w:pStyle w:val="Normln3"/>
      </w:pPr>
      <w:r>
        <w:t>Stavba kategorie</w:t>
      </w:r>
      <w:r>
        <w:tab/>
      </w:r>
      <w:r>
        <w:tab/>
      </w:r>
      <w:r>
        <w:tab/>
        <w:t>1</w:t>
      </w:r>
    </w:p>
    <w:p w14:paraId="0FA48919" w14:textId="77777777" w:rsidR="008E4DE3" w:rsidRDefault="008E4DE3" w:rsidP="008E4DE3">
      <w:pPr>
        <w:pStyle w:val="Normln3"/>
      </w:pPr>
      <w:r>
        <w:t>Třída využití</w:t>
      </w:r>
      <w:r>
        <w:tab/>
      </w:r>
      <w:r>
        <w:tab/>
      </w:r>
      <w:r>
        <w:tab/>
        <w:t>1</w:t>
      </w:r>
    </w:p>
    <w:p w14:paraId="362C390F" w14:textId="77777777" w:rsidR="008E4DE3" w:rsidRPr="008E4DE3" w:rsidRDefault="008E4DE3" w:rsidP="008E4DE3">
      <w:pPr>
        <w:pStyle w:val="Normln3"/>
      </w:pPr>
      <w:r w:rsidRPr="008E4DE3">
        <w:t>Počet nadzemních podlaží:</w:t>
      </w:r>
      <w:r w:rsidRPr="008E4DE3">
        <w:tab/>
      </w:r>
      <w:r w:rsidRPr="008E4DE3">
        <w:tab/>
      </w:r>
      <w:r w:rsidRPr="008E4DE3">
        <w:tab/>
      </w:r>
      <w:r w:rsidRPr="000F4865">
        <w:t>2</w:t>
      </w:r>
    </w:p>
    <w:p w14:paraId="5995B809" w14:textId="77777777" w:rsidR="008E4DE3" w:rsidRPr="008E4DE3" w:rsidRDefault="008E4DE3" w:rsidP="008E4DE3">
      <w:pPr>
        <w:pStyle w:val="Normln3"/>
      </w:pPr>
      <w:r w:rsidRPr="008E4DE3">
        <w:t>Počet podzemních podlaží:</w:t>
      </w:r>
      <w:r w:rsidRPr="008E4DE3">
        <w:tab/>
      </w:r>
      <w:r w:rsidRPr="008E4DE3">
        <w:tab/>
      </w:r>
      <w:r w:rsidRPr="008E4DE3">
        <w:tab/>
      </w:r>
      <w:r w:rsidRPr="000F4865">
        <w:t>1</w:t>
      </w:r>
    </w:p>
    <w:p w14:paraId="5FC204F6" w14:textId="77777777" w:rsidR="008E4DE3" w:rsidRPr="000F4865" w:rsidRDefault="008E4DE3" w:rsidP="008E4DE3">
      <w:pPr>
        <w:pStyle w:val="Normln3"/>
      </w:pPr>
      <w:r w:rsidRPr="008E4DE3">
        <w:t>Požární výška nadzemní části:</w:t>
      </w:r>
      <w:r w:rsidRPr="000F4865">
        <w:tab/>
      </w:r>
      <w:r w:rsidRPr="000F4865">
        <w:tab/>
      </w:r>
      <w:r>
        <w:tab/>
      </w:r>
      <w:r w:rsidRPr="000F4865">
        <w:t>5,0m</w:t>
      </w:r>
    </w:p>
    <w:p w14:paraId="31454D73" w14:textId="77777777" w:rsidR="008E4DE3" w:rsidRPr="000F4865" w:rsidRDefault="008E4DE3" w:rsidP="008E4DE3">
      <w:pPr>
        <w:pStyle w:val="Normln3"/>
      </w:pPr>
      <w:r w:rsidRPr="008E4DE3">
        <w:t xml:space="preserve">Konstrukční systém nadzemní části: </w:t>
      </w:r>
      <w:r w:rsidRPr="000F4865">
        <w:tab/>
      </w:r>
      <w:r w:rsidRPr="000F4865">
        <w:tab/>
      </w:r>
      <w:r>
        <w:tab/>
      </w:r>
      <w:r w:rsidRPr="000F4865">
        <w:t>nehořlavý</w:t>
      </w:r>
    </w:p>
    <w:p w14:paraId="4AB906D3" w14:textId="77777777" w:rsidR="007E6594" w:rsidRPr="00564A63" w:rsidRDefault="008E4DE3" w:rsidP="008E4DE3">
      <w:pPr>
        <w:pStyle w:val="Normln3"/>
        <w:rPr>
          <w:highlight w:val="yellow"/>
        </w:rPr>
      </w:pPr>
      <w:r w:rsidRPr="000F4865">
        <w:rPr>
          <w:b/>
          <w:bCs/>
        </w:rPr>
        <w:t xml:space="preserve">V souladu s ustanovením § 40 odst. 1 zákona o požární ochraně se státní požární dozor podle ustanovení § 31 odst. 1 písm. b) zákona o požární ochraně vykonává pouze u staveb kategorie II a </w:t>
      </w:r>
      <w:r w:rsidRPr="008E4DE3">
        <w:rPr>
          <w:b/>
          <w:bCs/>
        </w:rPr>
        <w:t xml:space="preserve">kategorie </w:t>
      </w:r>
      <w:proofErr w:type="spellStart"/>
      <w:r w:rsidRPr="008E4DE3">
        <w:rPr>
          <w:b/>
          <w:bCs/>
        </w:rPr>
        <w:t>III</w:t>
      </w:r>
      <w:r w:rsidR="00586861" w:rsidRPr="008E4DE3">
        <w:t>b</w:t>
      </w:r>
      <w:proofErr w:type="spellEnd"/>
      <w:r w:rsidR="00586861" w:rsidRPr="008E4DE3">
        <w:t xml:space="preserve">) a c) zákona o požární ochraně </w:t>
      </w:r>
      <w:r w:rsidR="00586861" w:rsidRPr="008E4DE3">
        <w:rPr>
          <w:b/>
        </w:rPr>
        <w:t>nevykonává.</w:t>
      </w:r>
    </w:p>
    <w:p w14:paraId="3747A285" w14:textId="77777777" w:rsidR="00BF2480" w:rsidRPr="00564A63" w:rsidRDefault="00BF2480" w:rsidP="00BF2480">
      <w:pPr>
        <w:pStyle w:val="Nadpis3"/>
        <w:rPr>
          <w:bCs/>
        </w:rPr>
      </w:pPr>
      <w:bookmarkStart w:id="42" w:name="_Toc178726134"/>
      <w:r w:rsidRPr="00564A63">
        <w:rPr>
          <w:bCs/>
        </w:rPr>
        <w:t>b) </w:t>
      </w:r>
      <w:r w:rsidR="00FA3C8B" w:rsidRPr="00564A63">
        <w:rPr>
          <w:bCs/>
        </w:rPr>
        <w:t>kritéria – třída</w:t>
      </w:r>
      <w:r w:rsidRPr="00564A63">
        <w:rPr>
          <w:bCs/>
        </w:rPr>
        <w:t xml:space="preserve"> využití, přítomnost nebezpečných látek nebo </w:t>
      </w:r>
      <w:r w:rsidR="00C75594" w:rsidRPr="00564A63">
        <w:rPr>
          <w:bCs/>
        </w:rPr>
        <w:t>jiných</w:t>
      </w:r>
      <w:r w:rsidRPr="00564A63">
        <w:rPr>
          <w:bCs/>
        </w:rPr>
        <w:t xml:space="preserve"> rizikových faktorů, prohlášení stavby za kulturní památku.</w:t>
      </w:r>
      <w:bookmarkEnd w:id="42"/>
    </w:p>
    <w:p w14:paraId="5232A84C" w14:textId="77777777" w:rsidR="007E6594" w:rsidRPr="00564A63" w:rsidRDefault="00F163E6" w:rsidP="00F163E6">
      <w:pPr>
        <w:pStyle w:val="Nadpis4Vedlej"/>
      </w:pPr>
      <w:r w:rsidRPr="00564A63">
        <w:t>Třídy využití</w:t>
      </w:r>
    </w:p>
    <w:p w14:paraId="7C6F5F98" w14:textId="77777777" w:rsidR="00F163E6" w:rsidRPr="00564A63" w:rsidRDefault="00586861" w:rsidP="006E78BB">
      <w:pPr>
        <w:pStyle w:val="Normln3"/>
      </w:pPr>
      <w:r w:rsidRPr="00564A63">
        <w:t>Třet</w:t>
      </w:r>
      <w:r w:rsidR="002C7AE3" w:rsidRPr="00564A63">
        <w:t>í třída.</w:t>
      </w:r>
    </w:p>
    <w:p w14:paraId="57B35150" w14:textId="77777777" w:rsidR="00F163E6" w:rsidRPr="00564A63" w:rsidRDefault="00F163E6" w:rsidP="00F163E6">
      <w:pPr>
        <w:pStyle w:val="Nadpis4Vedlej"/>
        <w:rPr>
          <w:bCs/>
        </w:rPr>
      </w:pPr>
      <w:r w:rsidRPr="00564A63">
        <w:rPr>
          <w:bCs/>
        </w:rPr>
        <w:t>Přítomnost nebezpečných látek nebo jiných rizikových faktorů</w:t>
      </w:r>
    </w:p>
    <w:p w14:paraId="15435716" w14:textId="77777777" w:rsidR="00F163E6" w:rsidRPr="00564A63" w:rsidRDefault="00F163E6" w:rsidP="006E78BB">
      <w:pPr>
        <w:pStyle w:val="Normln3"/>
      </w:pPr>
      <w:r w:rsidRPr="00564A63">
        <w:t>Nevyskytují se.</w:t>
      </w:r>
    </w:p>
    <w:p w14:paraId="5370A57B" w14:textId="77777777" w:rsidR="009E141F" w:rsidRPr="00564A63" w:rsidRDefault="009E141F" w:rsidP="009E141F">
      <w:pPr>
        <w:pStyle w:val="Nadpis4Vedlej"/>
      </w:pPr>
      <w:r w:rsidRPr="00564A63">
        <w:t>Prohlášení stavby za kulturní památku</w:t>
      </w:r>
    </w:p>
    <w:p w14:paraId="23894C42" w14:textId="77777777" w:rsidR="002C7AE3" w:rsidRPr="00564A63" w:rsidRDefault="002C7AE3" w:rsidP="006E78BB">
      <w:pPr>
        <w:pStyle w:val="Normln3"/>
      </w:pPr>
      <w:r w:rsidRPr="00564A63">
        <w:t>Nejedná se o kulturní památku.</w:t>
      </w:r>
    </w:p>
    <w:p w14:paraId="653F3B05" w14:textId="77777777" w:rsidR="00BF2480" w:rsidRPr="00564A63" w:rsidRDefault="00BF2480" w:rsidP="00BF2480">
      <w:pPr>
        <w:pStyle w:val="Nadpis2"/>
      </w:pPr>
      <w:bookmarkStart w:id="43" w:name="_Toc178726135"/>
      <w:r w:rsidRPr="00564A63">
        <w:t>B.3.7 Úspora energie a tepelná ochrana budovy</w:t>
      </w:r>
      <w:bookmarkEnd w:id="43"/>
    </w:p>
    <w:p w14:paraId="45C80DC0" w14:textId="77777777" w:rsidR="00BF2480" w:rsidRPr="00564A63" w:rsidRDefault="00BF2480" w:rsidP="00FA3C8B">
      <w:pPr>
        <w:pStyle w:val="Nadpis3Vedlej"/>
      </w:pPr>
      <w:r w:rsidRPr="00564A63">
        <w:t>Zohlednění plnění požadavků na energetickou náročnost, úsporu energie a tepelnou ochranu budov.</w:t>
      </w:r>
    </w:p>
    <w:p w14:paraId="26C45DE9" w14:textId="77777777" w:rsidR="00E568C6" w:rsidRPr="00564A63" w:rsidRDefault="00654658" w:rsidP="00564A63">
      <w:pPr>
        <w:pStyle w:val="Normln2"/>
      </w:pPr>
      <w:r w:rsidRPr="00564A63">
        <w:t>Tepelně technické vlastnosti konstrukcí obálky budovy jsou navrženy v souladu s požadavky a doporučeními ČSN 730540/1-4</w:t>
      </w:r>
      <w:r w:rsidR="00564A63" w:rsidRPr="00564A63">
        <w:t>, Jedná se pouze o temperované prostory.</w:t>
      </w:r>
    </w:p>
    <w:p w14:paraId="56538158" w14:textId="77777777" w:rsidR="00663407" w:rsidRPr="00564A63" w:rsidRDefault="00BF2480" w:rsidP="00663407">
      <w:pPr>
        <w:pStyle w:val="Nadpis2"/>
      </w:pPr>
      <w:bookmarkStart w:id="44" w:name="_Toc178726136"/>
      <w:r w:rsidRPr="00564A63">
        <w:lastRenderedPageBreak/>
        <w:t>B.3.8 Hygienické požadavky na stavbu, požadavky na pracovní a komunální prostředí</w:t>
      </w:r>
      <w:bookmarkEnd w:id="44"/>
    </w:p>
    <w:p w14:paraId="5C95F4AB" w14:textId="77777777" w:rsidR="00663407" w:rsidRPr="00564A63" w:rsidRDefault="00663407" w:rsidP="00663407">
      <w:pPr>
        <w:pStyle w:val="Nadpis3Vedlej"/>
        <w:ind w:left="851" w:firstLine="0"/>
      </w:pPr>
      <w:r w:rsidRPr="00564A63">
        <w:t>Zásady řešení parametrů stavby (větrání, osvětlení, proslunění, stínění, zásobování vodou, ochrana proti hluku a vibracím, odpady apod.</w:t>
      </w:r>
      <w:bookmarkStart w:id="45" w:name="_Hlk103348100"/>
      <w:r w:rsidRPr="00564A63">
        <w:t>) a vlivu stavby na okolí (vibrace, hluk, zastínění, prašnost apod.)</w:t>
      </w:r>
      <w:bookmarkEnd w:id="45"/>
      <w:r w:rsidRPr="00564A63">
        <w:t>.</w:t>
      </w:r>
    </w:p>
    <w:p w14:paraId="7FD82CF1" w14:textId="77777777" w:rsidR="001E7E99" w:rsidRPr="00E54424" w:rsidRDefault="00564A63" w:rsidP="006E78BB">
      <w:pPr>
        <w:pStyle w:val="Normln2"/>
      </w:pPr>
      <w:r w:rsidRPr="00E54424">
        <w:t xml:space="preserve">Řešená část objektu neobsahuje pracovní místa ani pobytové místnosti. Jedná se pouze o technické provozy </w:t>
      </w:r>
      <w:r w:rsidR="00E54424" w:rsidRPr="00E54424">
        <w:t>s omezeným přístupem. Větrání je zajištěno pr</w:t>
      </w:r>
      <w:r w:rsidR="00E54424">
        <w:t>i</w:t>
      </w:r>
      <w:r w:rsidR="00E54424" w:rsidRPr="00E54424">
        <w:t>márně okny. Přirozené osvětlení je doplněno o umělé ve všech místnostech objektu.</w:t>
      </w:r>
    </w:p>
    <w:p w14:paraId="23411E2D" w14:textId="77777777" w:rsidR="00BF2480" w:rsidRPr="00E54424" w:rsidRDefault="00BF2480" w:rsidP="00BF2480">
      <w:pPr>
        <w:pStyle w:val="Nadpis2"/>
      </w:pPr>
      <w:bookmarkStart w:id="46" w:name="_Toc178726137"/>
      <w:r w:rsidRPr="00E54424">
        <w:t>B.3.9 Zásady ochrany stavby před negativními účinky vnějšího prostředí</w:t>
      </w:r>
      <w:bookmarkEnd w:id="46"/>
    </w:p>
    <w:p w14:paraId="142F6B4F" w14:textId="77777777" w:rsidR="00BF2480" w:rsidRPr="00E54424" w:rsidRDefault="00BF2480" w:rsidP="009B0BBB">
      <w:pPr>
        <w:pStyle w:val="Nadpis3Vedlej"/>
        <w:ind w:left="851" w:firstLine="0"/>
      </w:pPr>
      <w:r w:rsidRPr="00E54424">
        <w:t xml:space="preserve">Protipovodňová opatření, ochrana před pronikáním radonu z podloží, před bludnými proudy, </w:t>
      </w:r>
      <w:proofErr w:type="spellStart"/>
      <w:r w:rsidRPr="00E54424">
        <w:t>předtechnickou</w:t>
      </w:r>
      <w:proofErr w:type="spellEnd"/>
      <w:r w:rsidRPr="00E54424">
        <w:t xml:space="preserve"> i přírodní seizmicitou, před agresivní a tlakovou podzemní vodou, před hlukem a ostatními </w:t>
      </w:r>
      <w:r w:rsidR="00FA3C8B" w:rsidRPr="00E54424">
        <w:t>účinky – vliv</w:t>
      </w:r>
      <w:r w:rsidRPr="00E54424">
        <w:t xml:space="preserve"> poddolování, výskyt metanu apod.</w:t>
      </w:r>
    </w:p>
    <w:p w14:paraId="7A3469B2" w14:textId="77777777" w:rsidR="000D2DAE" w:rsidRPr="00E54424" w:rsidRDefault="000D2DAE" w:rsidP="009B0BBB">
      <w:pPr>
        <w:pStyle w:val="Nadpis3Vedlej"/>
        <w:ind w:left="851" w:firstLine="0"/>
      </w:pPr>
      <w:bookmarkStart w:id="47" w:name="_Toc101436012"/>
      <w:r w:rsidRPr="00E54424">
        <w:t>Protipovodňová opatření</w:t>
      </w:r>
    </w:p>
    <w:p w14:paraId="47C7D41D" w14:textId="77777777" w:rsidR="000D2DAE" w:rsidRPr="00E54424" w:rsidRDefault="000D2DAE" w:rsidP="006E78BB">
      <w:pPr>
        <w:pStyle w:val="Normln2"/>
      </w:pPr>
      <w:r w:rsidRPr="00E54424">
        <w:t xml:space="preserve">Protipovodňová opatření nejsou navržena. </w:t>
      </w:r>
    </w:p>
    <w:p w14:paraId="58213F84" w14:textId="77777777" w:rsidR="007E6594" w:rsidRPr="00E54424" w:rsidRDefault="007D388F" w:rsidP="009B0BBB">
      <w:pPr>
        <w:pStyle w:val="Nadpis3Vedlej"/>
        <w:ind w:left="851" w:firstLine="0"/>
      </w:pPr>
      <w:r w:rsidRPr="00E54424">
        <w:t>O</w:t>
      </w:r>
      <w:r w:rsidR="007E6594" w:rsidRPr="00E54424">
        <w:t>chrana před pronikáním radonu z podloží</w:t>
      </w:r>
      <w:bookmarkEnd w:id="47"/>
    </w:p>
    <w:p w14:paraId="0E8E82C6" w14:textId="77777777" w:rsidR="007E6594" w:rsidRPr="00E54424" w:rsidRDefault="00E54424" w:rsidP="006E78BB">
      <w:pPr>
        <w:pStyle w:val="Normln2"/>
      </w:pPr>
      <w:r w:rsidRPr="00E54424">
        <w:t>Nejedná se o pobytové místnosti</w:t>
      </w:r>
      <w:r>
        <w:t xml:space="preserve"> či pracoviště</w:t>
      </w:r>
      <w:r w:rsidRPr="00E54424">
        <w:t>. Technické provozy není nutné chránit proti vnikání radonu z podloží.</w:t>
      </w:r>
    </w:p>
    <w:p w14:paraId="0C3B94EA" w14:textId="77777777" w:rsidR="007E6594" w:rsidRPr="00E54424" w:rsidRDefault="007D388F" w:rsidP="009B0BBB">
      <w:pPr>
        <w:pStyle w:val="Nadpis3Vedlej"/>
        <w:ind w:left="851" w:firstLine="0"/>
      </w:pPr>
      <w:bookmarkStart w:id="48" w:name="_Toc101436013"/>
      <w:r w:rsidRPr="00E54424">
        <w:t>O</w:t>
      </w:r>
      <w:r w:rsidR="007E6594" w:rsidRPr="00E54424">
        <w:t>chrana před bludnými proudy</w:t>
      </w:r>
      <w:bookmarkEnd w:id="48"/>
    </w:p>
    <w:p w14:paraId="64CC8436" w14:textId="77777777" w:rsidR="000D2DAE" w:rsidRPr="00E54424" w:rsidRDefault="000D2DAE" w:rsidP="006E78BB">
      <w:pPr>
        <w:pStyle w:val="Normln2"/>
      </w:pPr>
      <w:bookmarkStart w:id="49" w:name="_Toc101436014"/>
      <w:r w:rsidRPr="00E54424">
        <w:t>V blízkosti se nenachází zdroje bludných proudů.</w:t>
      </w:r>
    </w:p>
    <w:p w14:paraId="14F8F618" w14:textId="77777777" w:rsidR="007E6594" w:rsidRPr="00E54424" w:rsidRDefault="00B63EDB" w:rsidP="009B0BBB">
      <w:pPr>
        <w:pStyle w:val="Nadpis3Vedlej"/>
        <w:ind w:left="851" w:firstLine="0"/>
      </w:pPr>
      <w:r w:rsidRPr="00E54424">
        <w:t>O</w:t>
      </w:r>
      <w:r w:rsidR="007E6594" w:rsidRPr="00E54424">
        <w:t>chrana před technickou seizmicitou</w:t>
      </w:r>
      <w:bookmarkEnd w:id="49"/>
    </w:p>
    <w:p w14:paraId="2E05AE78" w14:textId="77777777" w:rsidR="007E6594" w:rsidRPr="00E54424" w:rsidRDefault="00E54424" w:rsidP="006E78BB">
      <w:pPr>
        <w:pStyle w:val="Normln2"/>
      </w:pPr>
      <w:r w:rsidRPr="00E54424">
        <w:t>Stavební úpravy nejsou předmětem</w:t>
      </w:r>
      <w:r w:rsidR="000D2DAE" w:rsidRPr="00E54424">
        <w:t xml:space="preserve"> </w:t>
      </w:r>
      <w:r w:rsidRPr="00E54424">
        <w:t>ochrany před</w:t>
      </w:r>
      <w:r w:rsidR="000D2DAE" w:rsidRPr="00E54424">
        <w:t xml:space="preserve"> technickou a přírodní seizmicitou. </w:t>
      </w:r>
    </w:p>
    <w:p w14:paraId="2B02EA77" w14:textId="77777777" w:rsidR="000D2DAE" w:rsidRPr="00E54424" w:rsidRDefault="000D2DAE" w:rsidP="009B0BBB">
      <w:pPr>
        <w:pStyle w:val="Nadpis3Vedlej"/>
        <w:ind w:left="851" w:firstLine="0"/>
      </w:pPr>
      <w:r w:rsidRPr="00E54424">
        <w:t>Ochrana před agresivní a tlakovou podzemní vodou</w:t>
      </w:r>
    </w:p>
    <w:p w14:paraId="29E9ABE7" w14:textId="77777777" w:rsidR="000D2DAE" w:rsidRPr="00E54424" w:rsidRDefault="00E54424" w:rsidP="006E78BB">
      <w:pPr>
        <w:pStyle w:val="Normln2"/>
      </w:pPr>
      <w:r w:rsidRPr="00E54424">
        <w:t>Dle místního šetření stávajícího objektu se zde nenachází tlaková voda ani není zaznamenáno vnikání agresivní spodní vody z podloží do objektu.</w:t>
      </w:r>
    </w:p>
    <w:p w14:paraId="04747A23" w14:textId="77777777" w:rsidR="007E6594" w:rsidRPr="00E54424" w:rsidRDefault="00B63EDB" w:rsidP="009B0BBB">
      <w:pPr>
        <w:pStyle w:val="Nadpis3Vedlej"/>
        <w:ind w:left="851" w:firstLine="0"/>
      </w:pPr>
      <w:bookmarkStart w:id="50" w:name="_Toc101436015"/>
      <w:r w:rsidRPr="00E54424">
        <w:t>O</w:t>
      </w:r>
      <w:r w:rsidR="007E6594" w:rsidRPr="00E54424">
        <w:t>chrana před hlukem</w:t>
      </w:r>
      <w:bookmarkEnd w:id="50"/>
    </w:p>
    <w:p w14:paraId="037E538E" w14:textId="77777777" w:rsidR="007E6594" w:rsidRPr="00E54424" w:rsidRDefault="00E54424" w:rsidP="006E78BB">
      <w:pPr>
        <w:pStyle w:val="Normln2"/>
      </w:pPr>
      <w:bookmarkStart w:id="51" w:name="_Hlk2355747"/>
      <w:bookmarkStart w:id="52" w:name="_Hlk15907948"/>
      <w:r w:rsidRPr="00E54424">
        <w:t>Nejedná se o pobytové místnosti či pracoviště.</w:t>
      </w:r>
      <w:r w:rsidR="007E6594" w:rsidRPr="00E54424">
        <w:t xml:space="preserve"> Není tedy nutné provádět žádná zvláštní opatření.</w:t>
      </w:r>
    </w:p>
    <w:p w14:paraId="205822F7" w14:textId="77777777" w:rsidR="007E6594" w:rsidRPr="00E54424" w:rsidRDefault="00B63EDB" w:rsidP="007E6594">
      <w:pPr>
        <w:pStyle w:val="Nadpis3Vedlej"/>
      </w:pPr>
      <w:bookmarkStart w:id="53" w:name="_Toc101436017"/>
      <w:bookmarkEnd w:id="51"/>
      <w:bookmarkEnd w:id="52"/>
      <w:r w:rsidRPr="00E54424">
        <w:t>O</w:t>
      </w:r>
      <w:r w:rsidR="007E6594" w:rsidRPr="00E54424">
        <w:t>statní účinky – vliv poddolování, výskyt metanu apod.</w:t>
      </w:r>
      <w:bookmarkEnd w:id="53"/>
    </w:p>
    <w:p w14:paraId="70420FEE" w14:textId="77777777" w:rsidR="007E6594" w:rsidRPr="00E54424" w:rsidRDefault="000D2DAE" w:rsidP="006E78BB">
      <w:pPr>
        <w:pStyle w:val="Normln2"/>
      </w:pPr>
      <w:r w:rsidRPr="00E54424">
        <w:t>Dle dostupných informací n</w:t>
      </w:r>
      <w:r w:rsidR="007E6594" w:rsidRPr="00E54424">
        <w:t>ejsou známy.</w:t>
      </w:r>
    </w:p>
    <w:p w14:paraId="316A1220" w14:textId="77777777" w:rsidR="00A52D5A" w:rsidRPr="00FC6A36" w:rsidRDefault="00A52D5A" w:rsidP="00A52D5A">
      <w:pPr>
        <w:pStyle w:val="Nadpis1"/>
      </w:pPr>
      <w:bookmarkStart w:id="54" w:name="_Toc178726138"/>
      <w:r w:rsidRPr="00FC6A36">
        <w:t>B.4</w:t>
      </w:r>
      <w:r w:rsidRPr="00FC6A36">
        <w:tab/>
      </w:r>
      <w:r w:rsidR="00FA3C8B" w:rsidRPr="00FC6A36">
        <w:t>Připojení na technickou infrastrukturu</w:t>
      </w:r>
      <w:bookmarkEnd w:id="54"/>
    </w:p>
    <w:p w14:paraId="4D46286C" w14:textId="77777777" w:rsidR="00082266" w:rsidRPr="00FC6A36" w:rsidRDefault="00FC6A36" w:rsidP="00A42986">
      <w:pPr>
        <w:pStyle w:val="Normln1"/>
        <w:ind w:left="425"/>
      </w:pPr>
      <w:r w:rsidRPr="00FC6A36">
        <w:t>Veškerá připojení objektu jsou provedena v rámci areálových rozvodů. Jedná se o areálovou dešťovou kanalizaci a připojení na elektřinu. Napojení na vodovod ani splaškové vody není provedeno.</w:t>
      </w:r>
    </w:p>
    <w:p w14:paraId="17898610" w14:textId="77777777" w:rsidR="00A52D5A" w:rsidRPr="00FC6A36" w:rsidRDefault="00A52D5A" w:rsidP="00901333">
      <w:pPr>
        <w:pStyle w:val="Nadpis1"/>
      </w:pPr>
      <w:bookmarkStart w:id="55" w:name="_Toc178726139"/>
      <w:r w:rsidRPr="00FC6A36">
        <w:t>B.5</w:t>
      </w:r>
      <w:r w:rsidRPr="00FC6A36">
        <w:tab/>
      </w:r>
      <w:r w:rsidR="00FA3C8B" w:rsidRPr="00FC6A36">
        <w:t>Dopravní řešení</w:t>
      </w:r>
      <w:bookmarkEnd w:id="55"/>
    </w:p>
    <w:p w14:paraId="11E8CA97" w14:textId="77777777" w:rsidR="00FA3C8B" w:rsidRPr="00FC6A36" w:rsidRDefault="00FA3C8B" w:rsidP="0035740F">
      <w:pPr>
        <w:pStyle w:val="Nadpis2Vedlej"/>
        <w:ind w:left="426" w:firstLine="0"/>
      </w:pPr>
      <w:r w:rsidRPr="00FC6A36">
        <w:t>Popis dopravního řešení, napojení území na stávající dopravní infrastrukturu, přeložky, včetně pěších a cyklistických stezek, doprava v klidu, řešení přístupnosti a bezbariérového užívání.</w:t>
      </w:r>
    </w:p>
    <w:p w14:paraId="2AB0ADDE" w14:textId="77777777" w:rsidR="00214AA7" w:rsidRPr="00FC6A36" w:rsidRDefault="00214AA7" w:rsidP="00A42986">
      <w:pPr>
        <w:pStyle w:val="Normln1"/>
        <w:ind w:left="425"/>
      </w:pPr>
      <w:r w:rsidRPr="00FC6A36">
        <w:t xml:space="preserve">Pohyb po pozemku pro automobily a chodce je zajištěn </w:t>
      </w:r>
      <w:r w:rsidR="00FC6A36" w:rsidRPr="00FC6A36">
        <w:t xml:space="preserve">hlavním vjezdem do areálu z ulice </w:t>
      </w:r>
      <w:proofErr w:type="gramStart"/>
      <w:r w:rsidR="00FC6A36" w:rsidRPr="00FC6A36">
        <w:t>Pisárecká .</w:t>
      </w:r>
      <w:proofErr w:type="gramEnd"/>
      <w:r w:rsidR="00FC6A36" w:rsidRPr="00FC6A36">
        <w:t xml:space="preserve"> Dále je do areálu provedena dvojice služebních vjezdů z ulice Bauerova</w:t>
      </w:r>
      <w:r w:rsidR="009029A4" w:rsidRPr="00FC6A36">
        <w:t xml:space="preserve">. </w:t>
      </w:r>
      <w:r w:rsidRPr="00FC6A36">
        <w:t xml:space="preserve">Doprava v klidu zajištěna na pozemku stavebníka </w:t>
      </w:r>
      <w:r w:rsidR="00FC6A36" w:rsidRPr="00FC6A36">
        <w:t>v rámci stání v areálu.</w:t>
      </w:r>
    </w:p>
    <w:p w14:paraId="570ADB2A" w14:textId="77777777" w:rsidR="00A52D5A" w:rsidRPr="00FC6A36" w:rsidRDefault="00A52D5A" w:rsidP="00A52D5A">
      <w:pPr>
        <w:pStyle w:val="Nadpis1"/>
      </w:pPr>
      <w:bookmarkStart w:id="56" w:name="_Toc178726140"/>
      <w:r w:rsidRPr="00FC6A36">
        <w:t>B.6</w:t>
      </w:r>
      <w:r w:rsidRPr="00FC6A36">
        <w:tab/>
      </w:r>
      <w:r w:rsidR="00B22953" w:rsidRPr="00FC6A36">
        <w:t>Řešení vegetace a souvisejících terénních úprav</w:t>
      </w:r>
      <w:bookmarkEnd w:id="56"/>
    </w:p>
    <w:p w14:paraId="5686B8F7" w14:textId="77777777" w:rsidR="009029A4" w:rsidRPr="00FC6A36" w:rsidRDefault="009029A4" w:rsidP="00A42986">
      <w:pPr>
        <w:pStyle w:val="Normln1"/>
        <w:ind w:left="425"/>
      </w:pPr>
      <w:r w:rsidRPr="00FC6A36">
        <w:t>Po dokončení stavebních prací budou provedeny terénní úpravy. Budou dosypány</w:t>
      </w:r>
      <w:r w:rsidR="00FC6A36" w:rsidRPr="00FC6A36">
        <w:t xml:space="preserve"> a upraveny plochy kolem objektu</w:t>
      </w:r>
      <w:r w:rsidRPr="00FC6A36">
        <w:t xml:space="preserve"> a zpevněných ploch.</w:t>
      </w:r>
    </w:p>
    <w:p w14:paraId="0972CC5A" w14:textId="77777777" w:rsidR="00A52D5A" w:rsidRPr="00FC6A36" w:rsidRDefault="00A52D5A" w:rsidP="00A52D5A">
      <w:pPr>
        <w:pStyle w:val="Nadpis1"/>
      </w:pPr>
      <w:bookmarkStart w:id="57" w:name="_Toc178726141"/>
      <w:r w:rsidRPr="00FC6A36">
        <w:t>B.7</w:t>
      </w:r>
      <w:r w:rsidRPr="00FC6A36">
        <w:tab/>
      </w:r>
      <w:r w:rsidR="00B22953" w:rsidRPr="00FC6A36">
        <w:t>Popis vlivů stavby na životní prostředí a jeho ochrana</w:t>
      </w:r>
      <w:bookmarkEnd w:id="57"/>
    </w:p>
    <w:p w14:paraId="14164C66" w14:textId="77777777" w:rsidR="00A52D5A" w:rsidRPr="00FC6A36" w:rsidRDefault="00B22953" w:rsidP="00A42986">
      <w:pPr>
        <w:pStyle w:val="Nadpis2"/>
        <w:ind w:left="850" w:hanging="425"/>
      </w:pPr>
      <w:bookmarkStart w:id="58" w:name="_Toc178726142"/>
      <w:r w:rsidRPr="00FC6A36">
        <w:t xml:space="preserve">a) </w:t>
      </w:r>
      <w:r w:rsidR="00A42986" w:rsidRPr="00FC6A36">
        <w:tab/>
      </w:r>
      <w:r w:rsidRPr="00FC6A36">
        <w:t xml:space="preserve">vliv na životní prostředí a opatření vedoucí k minimalizaci negativních </w:t>
      </w:r>
      <w:proofErr w:type="gramStart"/>
      <w:r w:rsidRPr="00FC6A36">
        <w:t>vlivů - zejména</w:t>
      </w:r>
      <w:proofErr w:type="gramEnd"/>
      <w:r w:rsidRPr="00FC6A36">
        <w:t xml:space="preserve"> příroda a krajina,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předpisu3),</w:t>
      </w:r>
      <w:bookmarkEnd w:id="58"/>
    </w:p>
    <w:p w14:paraId="367DA545" w14:textId="77777777" w:rsidR="00E555DA" w:rsidRPr="00FC6A36" w:rsidRDefault="00E555DA" w:rsidP="009B0BBB">
      <w:pPr>
        <w:pStyle w:val="Nadpis3Vedlej"/>
        <w:ind w:left="851" w:firstLine="0"/>
      </w:pPr>
      <w:r w:rsidRPr="00FC6A36">
        <w:t>Příroda a krajina</w:t>
      </w:r>
    </w:p>
    <w:p w14:paraId="0D3A1519" w14:textId="77777777" w:rsidR="00E555DA" w:rsidRPr="00FC6A36" w:rsidRDefault="00E66847" w:rsidP="006E78BB">
      <w:pPr>
        <w:pStyle w:val="Normln2"/>
      </w:pPr>
      <w:r w:rsidRPr="00FC6A36">
        <w:t xml:space="preserve">Stavba je </w:t>
      </w:r>
      <w:r w:rsidR="00FC6A36" w:rsidRPr="00FC6A36">
        <w:t xml:space="preserve">navržena ve stavebních úpravách s minimem vlivu na přírodu a </w:t>
      </w:r>
      <w:proofErr w:type="gramStart"/>
      <w:r w:rsidR="00FC6A36" w:rsidRPr="00FC6A36">
        <w:t>krajinu.</w:t>
      </w:r>
      <w:r w:rsidR="00E555DA" w:rsidRPr="00FC6A36">
        <w:t>.</w:t>
      </w:r>
      <w:proofErr w:type="gramEnd"/>
    </w:p>
    <w:p w14:paraId="08480912" w14:textId="77777777" w:rsidR="00E555DA" w:rsidRPr="007F01C8" w:rsidRDefault="00E555DA" w:rsidP="009B0BBB">
      <w:pPr>
        <w:pStyle w:val="Nadpis3Vedlej"/>
        <w:ind w:left="851" w:firstLine="0"/>
      </w:pPr>
      <w:r w:rsidRPr="007F01C8">
        <w:t>Natura 2000</w:t>
      </w:r>
    </w:p>
    <w:p w14:paraId="4E90B8BA" w14:textId="77777777" w:rsidR="00E555DA" w:rsidRPr="007F01C8" w:rsidRDefault="00923BE4" w:rsidP="006E78BB">
      <w:pPr>
        <w:pStyle w:val="Normln2"/>
      </w:pPr>
      <w:r w:rsidRPr="007F01C8">
        <w:t xml:space="preserve">Stavba </w:t>
      </w:r>
      <w:r w:rsidR="00E555DA" w:rsidRPr="007F01C8">
        <w:t>se nachází mimo chráněná území, včetně oblastí zařazených do sítě Natura 2000, a tudíž neovlivní chráněné druhy nebo stanoviště. Nedochází k žádnému zásahu do cenných přírodních lokalit.</w:t>
      </w:r>
    </w:p>
    <w:p w14:paraId="210B9276" w14:textId="77777777" w:rsidR="00E555DA" w:rsidRPr="007F01C8" w:rsidRDefault="00E555DA" w:rsidP="009B0BBB">
      <w:pPr>
        <w:pStyle w:val="Nadpis3Vedlej"/>
        <w:ind w:left="851" w:firstLine="0"/>
      </w:pPr>
      <w:r w:rsidRPr="007F01C8">
        <w:lastRenderedPageBreak/>
        <w:t>Omezení nežádoucích účinků venkovního osvětlení</w:t>
      </w:r>
    </w:p>
    <w:p w14:paraId="53FE7901" w14:textId="77777777" w:rsidR="00E555DA" w:rsidRPr="007F01C8" w:rsidRDefault="00E66847" w:rsidP="006E78BB">
      <w:pPr>
        <w:pStyle w:val="Normln2"/>
      </w:pPr>
      <w:r w:rsidRPr="007F01C8">
        <w:t xml:space="preserve">Venkovní osvětlení </w:t>
      </w:r>
      <w:r w:rsidR="007F01C8" w:rsidRPr="007F01C8">
        <w:t>v rámci stavebních úprav není řešeno.</w:t>
      </w:r>
    </w:p>
    <w:p w14:paraId="647507C8" w14:textId="77777777" w:rsidR="00E555DA" w:rsidRPr="007F01C8" w:rsidRDefault="00E555DA" w:rsidP="009B0BBB">
      <w:pPr>
        <w:pStyle w:val="Nadpis3Vedlej"/>
        <w:ind w:left="851" w:firstLine="0"/>
      </w:pPr>
      <w:r w:rsidRPr="007F01C8">
        <w:t>Přítomnost azbestu</w:t>
      </w:r>
    </w:p>
    <w:p w14:paraId="78B87D7D" w14:textId="77777777" w:rsidR="00E555DA" w:rsidRPr="007F01C8" w:rsidRDefault="00E555DA" w:rsidP="006E78BB">
      <w:pPr>
        <w:pStyle w:val="Normln2"/>
      </w:pPr>
      <w:r w:rsidRPr="007F01C8">
        <w:t xml:space="preserve">V rámci </w:t>
      </w:r>
      <w:r w:rsidR="007F01C8" w:rsidRPr="007F01C8">
        <w:t xml:space="preserve">stavebních úprav objektu se </w:t>
      </w:r>
      <w:r w:rsidR="00144C1F" w:rsidRPr="007F01C8">
        <w:t xml:space="preserve">nebudou vyskytovat </w:t>
      </w:r>
      <w:r w:rsidRPr="007F01C8">
        <w:t>materiály obsahující azbest, ani se neplánuje jeho odstranění, takže nevznikají žádná rizika související s tímto nebezpečným materiálem.</w:t>
      </w:r>
    </w:p>
    <w:p w14:paraId="58B30B96" w14:textId="77777777" w:rsidR="00E555DA" w:rsidRPr="007F01C8" w:rsidRDefault="00E555DA" w:rsidP="009B0BBB">
      <w:pPr>
        <w:pStyle w:val="Nadpis3Vedlej"/>
        <w:ind w:left="851" w:firstLine="0"/>
      </w:pPr>
      <w:r w:rsidRPr="007F01C8">
        <w:t>Hluk a vibrace</w:t>
      </w:r>
    </w:p>
    <w:p w14:paraId="67D057FA" w14:textId="77777777" w:rsidR="00144C1F" w:rsidRPr="007F01C8" w:rsidRDefault="00144C1F" w:rsidP="006E78BB">
      <w:pPr>
        <w:pStyle w:val="Normln2"/>
      </w:pPr>
      <w:r w:rsidRPr="007F01C8">
        <w:t xml:space="preserve">Během doby výstavby lze předpokládat zvýšení hladiny hluku. Hlučné </w:t>
      </w:r>
      <w:proofErr w:type="gramStart"/>
      <w:r w:rsidRPr="007F01C8">
        <w:t>mechanizmy</w:t>
      </w:r>
      <w:proofErr w:type="gramEnd"/>
      <w:r w:rsidRPr="007F01C8">
        <w:t xml:space="preserve"> budou používány výhradně v době mimo noční klid, tj. od 8:00 – 18:00. </w:t>
      </w:r>
    </w:p>
    <w:p w14:paraId="3ECBED88" w14:textId="77777777" w:rsidR="00E555DA" w:rsidRPr="006D7833" w:rsidRDefault="00E555DA" w:rsidP="009B0BBB">
      <w:pPr>
        <w:pStyle w:val="Nadpis3Vedlej"/>
        <w:ind w:left="851" w:firstLine="0"/>
      </w:pPr>
      <w:r w:rsidRPr="006D7833">
        <w:t>Voda</w:t>
      </w:r>
    </w:p>
    <w:p w14:paraId="306460D6" w14:textId="77777777" w:rsidR="00E555DA" w:rsidRPr="006D7833" w:rsidRDefault="00E66847" w:rsidP="006E78BB">
      <w:pPr>
        <w:pStyle w:val="Normln2"/>
      </w:pPr>
      <w:r w:rsidRPr="006D7833">
        <w:t xml:space="preserve">Dešťové vody budou likvidovány </w:t>
      </w:r>
      <w:r w:rsidR="00156206" w:rsidRPr="006D7833">
        <w:t>st</w:t>
      </w:r>
      <w:r w:rsidR="006D7833" w:rsidRPr="006D7833">
        <w:t>ávajícím způsobem odváděním do areálové dešťové kanalizace</w:t>
      </w:r>
      <w:r w:rsidRPr="006D7833">
        <w:t xml:space="preserve">. </w:t>
      </w:r>
    </w:p>
    <w:p w14:paraId="15E3B0D6" w14:textId="77777777" w:rsidR="00E555DA" w:rsidRPr="00156206" w:rsidRDefault="00E555DA" w:rsidP="009B0BBB">
      <w:pPr>
        <w:pStyle w:val="Nadpis3Vedlej"/>
        <w:ind w:left="851" w:firstLine="0"/>
      </w:pPr>
      <w:r w:rsidRPr="00156206">
        <w:t>Odpady</w:t>
      </w:r>
    </w:p>
    <w:p w14:paraId="5B03B2F8" w14:textId="77777777" w:rsidR="00E555DA" w:rsidRPr="00156206" w:rsidRDefault="00144C1F" w:rsidP="006E78BB">
      <w:pPr>
        <w:pStyle w:val="Normln2"/>
      </w:pPr>
      <w:r w:rsidRPr="00156206">
        <w:t>Zdrojem odpadů bude vlastní provoz objektu. Odpady budou uskladněny v nádobě na komunální odpad</w:t>
      </w:r>
      <w:r w:rsidR="00156206" w:rsidRPr="00156206">
        <w:t xml:space="preserve"> v rámci vymezeného místa v areálu BVK</w:t>
      </w:r>
      <w:r w:rsidRPr="00156206">
        <w:t xml:space="preserve">. Recyklovatelné odpady budou umístěny ve oddělených nádobách a budou recyklovány. </w:t>
      </w:r>
    </w:p>
    <w:p w14:paraId="37F5BAE5" w14:textId="77777777" w:rsidR="00E555DA" w:rsidRPr="00156206" w:rsidRDefault="00E555DA" w:rsidP="009B0BBB">
      <w:pPr>
        <w:pStyle w:val="Nadpis3Vedlej"/>
        <w:ind w:left="851" w:firstLine="0"/>
      </w:pPr>
      <w:r w:rsidRPr="00156206">
        <w:t>Půda</w:t>
      </w:r>
    </w:p>
    <w:p w14:paraId="690FC51F" w14:textId="77777777" w:rsidR="00E555DA" w:rsidRPr="00156206" w:rsidRDefault="00144C1F" w:rsidP="006E78BB">
      <w:pPr>
        <w:pStyle w:val="Normln2"/>
      </w:pPr>
      <w:r w:rsidRPr="00156206">
        <w:t xml:space="preserve">Řešený pozemek je dle katastru nemovitostí zařazen do </w:t>
      </w:r>
      <w:r w:rsidR="00156206" w:rsidRPr="00156206">
        <w:t>zastavěné plochy a nádvoří, případně do ostatní plochy</w:t>
      </w:r>
      <w:r w:rsidRPr="00156206">
        <w:t xml:space="preserve">. Z tohoto důvodu </w:t>
      </w:r>
      <w:r w:rsidR="00156206" w:rsidRPr="00156206">
        <w:t>ne</w:t>
      </w:r>
      <w:r w:rsidRPr="00156206">
        <w:t>bude nutné s místně příslušným orgánem státní správy projednat trvalé vynětí ze ZPF</w:t>
      </w:r>
      <w:r w:rsidR="00E555DA" w:rsidRPr="00156206">
        <w:t>.</w:t>
      </w:r>
    </w:p>
    <w:p w14:paraId="1D0A1F9D" w14:textId="77777777" w:rsidR="00E555DA" w:rsidRPr="00156206" w:rsidRDefault="00E555DA" w:rsidP="009B0BBB">
      <w:pPr>
        <w:pStyle w:val="Nadpis3Vedlej"/>
        <w:ind w:left="851" w:firstLine="0"/>
      </w:pPr>
      <w:r w:rsidRPr="00156206">
        <w:t>Vliv na klima a ovzduší</w:t>
      </w:r>
    </w:p>
    <w:p w14:paraId="286B8C59" w14:textId="77777777" w:rsidR="00E555DA" w:rsidRPr="00156206" w:rsidRDefault="00144C1F" w:rsidP="006E78BB">
      <w:pPr>
        <w:pStyle w:val="Normln2"/>
      </w:pPr>
      <w:r w:rsidRPr="00156206">
        <w:t>Po realizaci stavebního záměru nedojde k nárůstu znečišťujících látek v ovzduší. Po uvedení záměru do provozu nebude docházet k překračování povolených imisních limitů znečišťujících látek.</w:t>
      </w:r>
      <w:r w:rsidR="00156206" w:rsidRPr="00156206">
        <w:t xml:space="preserve"> V objektu není navržen zdroj vytápění, který by představoval zdroj znečistění ovzduší.</w:t>
      </w:r>
      <w:r w:rsidR="00E555DA" w:rsidRPr="00156206">
        <w:t xml:space="preserve"> Záměr je plně v souladu s cíli na ochranu klimatu a zlepšování kvality ovzduší.</w:t>
      </w:r>
    </w:p>
    <w:p w14:paraId="40F402A8" w14:textId="77777777" w:rsidR="00943DDF" w:rsidRPr="00DE1D0F" w:rsidRDefault="00B22953" w:rsidP="00A42986">
      <w:pPr>
        <w:pStyle w:val="Nadpis2"/>
        <w:ind w:left="851" w:hanging="425"/>
      </w:pPr>
      <w:bookmarkStart w:id="59" w:name="_Toc178726143"/>
      <w:r w:rsidRPr="00DE1D0F">
        <w:t>b)</w:t>
      </w:r>
      <w:r w:rsidR="00A42986" w:rsidRPr="00DE1D0F">
        <w:tab/>
      </w:r>
      <w:r w:rsidRPr="00DE1D0F">
        <w:t>způsob zohlednění podmínek závazného stanoviska posouzení vlivu záměru na životní prostředí, je-li podkladem,</w:t>
      </w:r>
      <w:bookmarkEnd w:id="59"/>
    </w:p>
    <w:p w14:paraId="6C16B614" w14:textId="77777777" w:rsidR="00943DDF" w:rsidRPr="00DE1D0F" w:rsidRDefault="00E555DA" w:rsidP="006E78BB">
      <w:pPr>
        <w:pStyle w:val="Normln2"/>
      </w:pPr>
      <w:r w:rsidRPr="00DE1D0F">
        <w:t>Vzhledem k tomu, že stavba nepodléhá procesu EIA, nebylo vydáno žádné závazné stanovisko k posouzení vlivů na životní prostředí</w:t>
      </w:r>
      <w:r w:rsidR="00943DDF" w:rsidRPr="00DE1D0F">
        <w:t>.</w:t>
      </w:r>
    </w:p>
    <w:p w14:paraId="3E540F4F" w14:textId="77777777" w:rsidR="00B22953" w:rsidRPr="00DE1D0F" w:rsidRDefault="00B22953" w:rsidP="00A42986">
      <w:pPr>
        <w:pStyle w:val="Nadpis2"/>
        <w:ind w:left="851" w:hanging="425"/>
      </w:pPr>
      <w:bookmarkStart w:id="60" w:name="_Toc178726144"/>
      <w:r w:rsidRPr="00DE1D0F">
        <w:t xml:space="preserve">c) </w:t>
      </w:r>
      <w:r w:rsidR="00A42986" w:rsidRPr="00DE1D0F">
        <w:tab/>
      </w:r>
      <w:r w:rsidRPr="00DE1D0F">
        <w:t>popis souladu záměru s oznámením záměru podle zákona o posuzování vlivů na životní prostředí, bylo-li zjišťovací řízení ukončeno se závěrem, že záměr nepodléhá dalšímu posuzování podle tohoto zákona,</w:t>
      </w:r>
      <w:bookmarkEnd w:id="60"/>
    </w:p>
    <w:p w14:paraId="39DC0EDC" w14:textId="77777777" w:rsidR="00943DDF" w:rsidRPr="00DE1D0F" w:rsidRDefault="00E555DA" w:rsidP="006E78BB">
      <w:pPr>
        <w:pStyle w:val="Normln2"/>
      </w:pPr>
      <w:r w:rsidRPr="00DE1D0F">
        <w:t>Stavba nepodléhá dalšímu posuzování vlivů na životní prostředí podle zákona č. 100/2001 Sb., o posuzování vlivů na životní prostředí. Záměr je plně v souladu s podmínkami stanovenými v oznámení záměru a splňuje veškeré požadavky stanovené tímto zákonem</w:t>
      </w:r>
      <w:r w:rsidR="00943DDF" w:rsidRPr="00DE1D0F">
        <w:t>.</w:t>
      </w:r>
    </w:p>
    <w:p w14:paraId="4A32DA80" w14:textId="77777777" w:rsidR="00943DDF" w:rsidRPr="00DE1D0F" w:rsidRDefault="00B22953" w:rsidP="00A42986">
      <w:pPr>
        <w:pStyle w:val="Nadpis2"/>
        <w:ind w:left="851" w:hanging="425"/>
      </w:pPr>
      <w:bookmarkStart w:id="61" w:name="_Toc178726145"/>
      <w:r w:rsidRPr="00DE1D0F">
        <w:t xml:space="preserve">d) </w:t>
      </w:r>
      <w:r w:rsidR="00A42986" w:rsidRPr="00DE1D0F">
        <w:tab/>
      </w:r>
      <w:r w:rsidRPr="00DE1D0F">
        <w:t>v případě záměrů spadajících do režimu zákona o integrované prevenci základní parametry způsobu naplnění závěrů o nejlepších dostupných technikách nebo integrované povolení, bylo-li vydáno.</w:t>
      </w:r>
      <w:bookmarkEnd w:id="61"/>
    </w:p>
    <w:p w14:paraId="1BF52C68" w14:textId="77777777" w:rsidR="00943DDF" w:rsidRPr="00DE1D0F" w:rsidRDefault="00E555DA" w:rsidP="006E78BB">
      <w:pPr>
        <w:pStyle w:val="Normln2"/>
      </w:pPr>
      <w:r w:rsidRPr="00DE1D0F">
        <w:t>Stavba nespadá do režimu zákona č. 76/2002 Sb., o integrované prevenci a o omezení emisí (zákon o integrované prevenci)</w:t>
      </w:r>
      <w:r w:rsidR="00943DDF" w:rsidRPr="00DE1D0F">
        <w:t>.</w:t>
      </w:r>
    </w:p>
    <w:p w14:paraId="27B54555" w14:textId="77777777" w:rsidR="00A52D5A" w:rsidRPr="00156206" w:rsidRDefault="00A52D5A" w:rsidP="00B22953">
      <w:pPr>
        <w:pStyle w:val="Nadpis1"/>
      </w:pPr>
      <w:bookmarkStart w:id="62" w:name="_Toc178726146"/>
      <w:r w:rsidRPr="00156206">
        <w:t>B.8</w:t>
      </w:r>
      <w:r w:rsidRPr="00156206">
        <w:tab/>
      </w:r>
      <w:r w:rsidR="00B22953" w:rsidRPr="00156206">
        <w:t>Celkové vodohospodářské řešení</w:t>
      </w:r>
      <w:bookmarkEnd w:id="62"/>
    </w:p>
    <w:p w14:paraId="7031A684" w14:textId="77777777" w:rsidR="00B22953" w:rsidRPr="00156206" w:rsidRDefault="00B22953" w:rsidP="00A42986">
      <w:pPr>
        <w:pStyle w:val="Nadpis3Vedlej"/>
        <w:ind w:left="426" w:firstLine="0"/>
        <w:rPr>
          <w:bCs/>
        </w:rPr>
      </w:pPr>
      <w:r w:rsidRPr="00156206">
        <w:rPr>
          <w:bCs/>
        </w:rPr>
        <w:t>Zejména zásobování stavby vodou, způsob zneškodňování odpadních vod, využití a nakládání se srážkovými vodami.</w:t>
      </w:r>
    </w:p>
    <w:p w14:paraId="3BCE1196" w14:textId="77777777" w:rsidR="00B04753" w:rsidRPr="006D7833" w:rsidRDefault="006D7833" w:rsidP="00B04753">
      <w:pPr>
        <w:pStyle w:val="Normln1"/>
        <w:ind w:left="425"/>
      </w:pPr>
      <w:r w:rsidRPr="006D7833">
        <w:t>Do řešené části objektu není vyveden vodovod a objekt tedy není napojen na vodu.</w:t>
      </w:r>
    </w:p>
    <w:p w14:paraId="6B85763D" w14:textId="77777777" w:rsidR="00B04753" w:rsidRPr="006D7833" w:rsidRDefault="006D7833" w:rsidP="00B04753">
      <w:pPr>
        <w:pStyle w:val="Normln1"/>
        <w:ind w:left="425"/>
      </w:pPr>
      <w:r w:rsidRPr="006D7833">
        <w:t>V řešené části objektu nevznikají odpadní splaškové vody.</w:t>
      </w:r>
    </w:p>
    <w:p w14:paraId="7A15FEB0" w14:textId="77777777" w:rsidR="003E4EE3" w:rsidRPr="006D7833" w:rsidRDefault="006D7833" w:rsidP="00B04753">
      <w:pPr>
        <w:pStyle w:val="Normln1"/>
        <w:ind w:left="425"/>
      </w:pPr>
      <w:r w:rsidRPr="006D7833">
        <w:t>Srážkové vody jsou řešeny likvidací stávajícím způsobem – odvodem vod do areálové dešťové kanalizace.</w:t>
      </w:r>
    </w:p>
    <w:p w14:paraId="38D8A1F2" w14:textId="77777777" w:rsidR="00A52D5A" w:rsidRPr="00156206" w:rsidRDefault="00A52D5A" w:rsidP="00A52D5A">
      <w:pPr>
        <w:pStyle w:val="Nadpis1"/>
      </w:pPr>
      <w:bookmarkStart w:id="63" w:name="_Toc178726147"/>
      <w:r w:rsidRPr="00156206">
        <w:t>B.9</w:t>
      </w:r>
      <w:r w:rsidRPr="00156206">
        <w:tab/>
      </w:r>
      <w:r w:rsidR="00B22953" w:rsidRPr="00156206">
        <w:t>Ochrana obyvatelstva</w:t>
      </w:r>
      <w:bookmarkEnd w:id="63"/>
    </w:p>
    <w:p w14:paraId="69C98C11" w14:textId="77777777" w:rsidR="00275E08" w:rsidRPr="00156206" w:rsidRDefault="00275E08" w:rsidP="00275E08">
      <w:pPr>
        <w:pStyle w:val="Nadpis2Vedlej"/>
      </w:pPr>
      <w:r w:rsidRPr="00156206">
        <w:t>Splnění základních požadavků z hlediska plnění úkolů ochrany obyvatelstva</w:t>
      </w:r>
    </w:p>
    <w:p w14:paraId="740F4921" w14:textId="77777777" w:rsidR="00275E08" w:rsidRPr="00156206" w:rsidRDefault="00275E08" w:rsidP="00275E08">
      <w:pPr>
        <w:pStyle w:val="Nadpis2"/>
        <w:ind w:left="851" w:hanging="425"/>
      </w:pPr>
      <w:bookmarkStart w:id="64" w:name="_Toc178726148"/>
      <w:r w:rsidRPr="00156206">
        <w:t>a) </w:t>
      </w:r>
      <w:r w:rsidRPr="00156206">
        <w:tab/>
        <w:t>způsob zajištění varování a informování obyvatelstva před hrozící nebo nastalou mimořádnou událostí,</w:t>
      </w:r>
      <w:bookmarkEnd w:id="64"/>
    </w:p>
    <w:p w14:paraId="097578D8" w14:textId="77777777" w:rsidR="00275E08" w:rsidRPr="00156206" w:rsidRDefault="00275E08" w:rsidP="00275E08">
      <w:pPr>
        <w:pStyle w:val="Normln1"/>
        <w:rPr>
          <w:szCs w:val="20"/>
        </w:rPr>
      </w:pPr>
      <w:r w:rsidRPr="00156206">
        <w:t>Na řešené stavbě se nenachází koncový prvek JSVV. A zároveň se dotčená stavba nenachází v zóně slyšitelnosti koncového prvku JSVV.</w:t>
      </w:r>
    </w:p>
    <w:p w14:paraId="7AA9A1B3" w14:textId="77777777" w:rsidR="00275E08" w:rsidRPr="007F01C8" w:rsidRDefault="00275E08" w:rsidP="00275E08">
      <w:pPr>
        <w:pStyle w:val="Nadpis2"/>
        <w:ind w:left="851" w:hanging="425"/>
      </w:pPr>
      <w:bookmarkStart w:id="65" w:name="_Toc178726149"/>
      <w:r w:rsidRPr="007F01C8">
        <w:t>b) </w:t>
      </w:r>
      <w:r w:rsidRPr="007F01C8">
        <w:tab/>
        <w:t>způsob zajištění ukrytí obyvatelstva,</w:t>
      </w:r>
      <w:bookmarkEnd w:id="65"/>
    </w:p>
    <w:p w14:paraId="58AD48D0" w14:textId="77777777" w:rsidR="00275E08" w:rsidRPr="007F01C8" w:rsidRDefault="00275E08" w:rsidP="00275E08">
      <w:pPr>
        <w:pStyle w:val="Normln1"/>
        <w:rPr>
          <w:szCs w:val="20"/>
        </w:rPr>
      </w:pPr>
      <w:r w:rsidRPr="007F01C8">
        <w:t>V řešené stavbě nebo na pozemcích stavby se nenachází stálý úkryt</w:t>
      </w:r>
      <w:r w:rsidRPr="007F01C8">
        <w:rPr>
          <w:szCs w:val="20"/>
        </w:rPr>
        <w:t xml:space="preserve">. </w:t>
      </w:r>
    </w:p>
    <w:p w14:paraId="0ACF25EA" w14:textId="77777777" w:rsidR="00275E08" w:rsidRPr="00156206" w:rsidRDefault="00275E08" w:rsidP="00275E08">
      <w:pPr>
        <w:pStyle w:val="Nadpis2"/>
        <w:ind w:left="851" w:hanging="425"/>
      </w:pPr>
      <w:bookmarkStart w:id="66" w:name="_Toc178726150"/>
      <w:r w:rsidRPr="00156206">
        <w:t>c) </w:t>
      </w:r>
      <w:r w:rsidRPr="00156206">
        <w:tab/>
        <w:t>způsob zajištění ochrany před nebezpečnými účinky nebezpečných látek u staveb v zónách havarijního plánování,</w:t>
      </w:r>
      <w:bookmarkEnd w:id="66"/>
    </w:p>
    <w:p w14:paraId="47EE2706" w14:textId="77777777" w:rsidR="00275E08" w:rsidRPr="00156206" w:rsidRDefault="00275E08" w:rsidP="00275E08">
      <w:pPr>
        <w:pStyle w:val="Normln1"/>
      </w:pPr>
      <w:r w:rsidRPr="00156206">
        <w:t>Řešená stavba se nenachází v zóně havarijního plánování (ani v zóně ohrožení).</w:t>
      </w:r>
    </w:p>
    <w:p w14:paraId="165BE0AE" w14:textId="77777777" w:rsidR="00275E08" w:rsidRPr="00156206" w:rsidRDefault="00275E08" w:rsidP="00275E08">
      <w:pPr>
        <w:pStyle w:val="Nadpis2"/>
        <w:ind w:left="851" w:hanging="425"/>
      </w:pPr>
      <w:bookmarkStart w:id="67" w:name="_Toc178726151"/>
      <w:r w:rsidRPr="00156206">
        <w:lastRenderedPageBreak/>
        <w:t>d) </w:t>
      </w:r>
      <w:r w:rsidRPr="00156206">
        <w:tab/>
        <w:t>způsob zajištění ochrany před povodněmi,</w:t>
      </w:r>
      <w:bookmarkEnd w:id="67"/>
    </w:p>
    <w:p w14:paraId="5DC74255" w14:textId="77777777" w:rsidR="00275E08" w:rsidRPr="00156206" w:rsidRDefault="00275E08" w:rsidP="00275E08">
      <w:pPr>
        <w:pStyle w:val="Normln1"/>
      </w:pPr>
      <w:r w:rsidRPr="00156206">
        <w:t>Řešená stavba se nenachází v záplavovém území žádného vodního toku.</w:t>
      </w:r>
    </w:p>
    <w:p w14:paraId="4048AFE3" w14:textId="77777777" w:rsidR="00275E08" w:rsidRPr="00156206" w:rsidRDefault="00275E08" w:rsidP="00275E08">
      <w:pPr>
        <w:pStyle w:val="Nadpis2"/>
        <w:ind w:left="851" w:hanging="425"/>
      </w:pPr>
      <w:bookmarkStart w:id="68" w:name="_Toc178726152"/>
      <w:r w:rsidRPr="00156206">
        <w:t>e) </w:t>
      </w:r>
      <w:r w:rsidRPr="00156206">
        <w:tab/>
        <w:t>způsob zajištění soběstačnosti stavby pro případ výpadku elektrické energie u staveb občanského vybavení,</w:t>
      </w:r>
      <w:bookmarkEnd w:id="68"/>
    </w:p>
    <w:p w14:paraId="3F907EB7" w14:textId="77777777" w:rsidR="00275E08" w:rsidRPr="00156206" w:rsidRDefault="00275E08" w:rsidP="00275E08">
      <w:pPr>
        <w:pStyle w:val="Normln1"/>
        <w:rPr>
          <w:szCs w:val="20"/>
        </w:rPr>
      </w:pPr>
      <w:r w:rsidRPr="00156206">
        <w:rPr>
          <w:szCs w:val="20"/>
        </w:rPr>
        <w:t>Řešená stavba není stavbou občanského vybavení.</w:t>
      </w:r>
    </w:p>
    <w:p w14:paraId="255A17DC" w14:textId="77777777" w:rsidR="00275E08" w:rsidRPr="00156206" w:rsidRDefault="00275E08" w:rsidP="00275E08">
      <w:pPr>
        <w:pStyle w:val="Nadpis2"/>
        <w:ind w:left="851" w:hanging="425"/>
      </w:pPr>
      <w:bookmarkStart w:id="69" w:name="_Toc178726153"/>
      <w:r w:rsidRPr="00156206">
        <w:t>f) </w:t>
      </w:r>
      <w:r w:rsidRPr="00156206">
        <w:tab/>
        <w:t>způsob zajištění ochrany stávajících staveb civilní ochrany v území dotčeném stavbou nebo staveništěm, jejich výčet, umístění a popis možného dotčení jejich funkce a provozuschopnosti.</w:t>
      </w:r>
      <w:bookmarkEnd w:id="69"/>
    </w:p>
    <w:p w14:paraId="0C52238C" w14:textId="77777777" w:rsidR="00932F57" w:rsidRPr="00156206" w:rsidRDefault="00275E08" w:rsidP="00275E08">
      <w:pPr>
        <w:pStyle w:val="Normln1"/>
        <w:rPr>
          <w:szCs w:val="20"/>
        </w:rPr>
      </w:pPr>
      <w:r w:rsidRPr="00156206">
        <w:t>Řešená stavba není stavbou civilní ochrany, na pozemcích stavby nebo v těsné blízkosti se nenachází stálý úkryt.</w:t>
      </w:r>
    </w:p>
    <w:p w14:paraId="462A766B" w14:textId="77777777" w:rsidR="00E776D0" w:rsidRPr="00DE1D0F" w:rsidRDefault="00E776D0" w:rsidP="00E776D0">
      <w:pPr>
        <w:pStyle w:val="Nadpis1"/>
      </w:pPr>
      <w:bookmarkStart w:id="70" w:name="_Toc178726154"/>
      <w:r w:rsidRPr="00DE1D0F">
        <w:t>B.10</w:t>
      </w:r>
      <w:r w:rsidRPr="00DE1D0F">
        <w:tab/>
        <w:t>Zásady organizace výstavby</w:t>
      </w:r>
      <w:bookmarkEnd w:id="70"/>
    </w:p>
    <w:p w14:paraId="660DC86D" w14:textId="77777777" w:rsidR="00E776D0" w:rsidRPr="00DE1D0F" w:rsidRDefault="00E776D0" w:rsidP="00A42986">
      <w:pPr>
        <w:pStyle w:val="Nadpis2"/>
        <w:ind w:left="851" w:hanging="425"/>
      </w:pPr>
      <w:bookmarkStart w:id="71" w:name="_Toc178726155"/>
      <w:r w:rsidRPr="00DE1D0F">
        <w:t>a)</w:t>
      </w:r>
      <w:r w:rsidR="00A42986" w:rsidRPr="00DE1D0F">
        <w:tab/>
      </w:r>
      <w:r w:rsidRPr="00DE1D0F">
        <w:t>napojení staveniště na stávající dopravní a technickou infrastrukturu,</w:t>
      </w:r>
      <w:bookmarkEnd w:id="71"/>
    </w:p>
    <w:p w14:paraId="39CEEA78" w14:textId="77777777" w:rsidR="006D15BC" w:rsidRPr="00DE1D0F" w:rsidRDefault="006D15BC" w:rsidP="009B0BBB">
      <w:pPr>
        <w:pStyle w:val="Normln1"/>
        <w:rPr>
          <w:szCs w:val="20"/>
        </w:rPr>
      </w:pPr>
      <w:r w:rsidRPr="00DE1D0F">
        <w:rPr>
          <w:szCs w:val="20"/>
        </w:rPr>
        <w:t xml:space="preserve">Staveniště bude dopravně napojeno pomocí </w:t>
      </w:r>
      <w:r w:rsidR="00B373E2" w:rsidRPr="00DE1D0F">
        <w:rPr>
          <w:szCs w:val="20"/>
        </w:rPr>
        <w:t xml:space="preserve">stávajícího </w:t>
      </w:r>
      <w:r w:rsidRPr="00DE1D0F">
        <w:rPr>
          <w:szCs w:val="20"/>
        </w:rPr>
        <w:t xml:space="preserve">sjezdu na </w:t>
      </w:r>
      <w:r w:rsidR="00DE1D0F" w:rsidRPr="00DE1D0F">
        <w:rPr>
          <w:szCs w:val="20"/>
        </w:rPr>
        <w:t xml:space="preserve">severní </w:t>
      </w:r>
      <w:r w:rsidRPr="00DE1D0F">
        <w:rPr>
          <w:szCs w:val="20"/>
        </w:rPr>
        <w:t xml:space="preserve">straně </w:t>
      </w:r>
      <w:r w:rsidR="00DE1D0F" w:rsidRPr="00DE1D0F">
        <w:rPr>
          <w:szCs w:val="20"/>
        </w:rPr>
        <w:t>areálu BVK</w:t>
      </w:r>
      <w:r w:rsidRPr="00DE1D0F">
        <w:rPr>
          <w:szCs w:val="20"/>
        </w:rPr>
        <w:t>.</w:t>
      </w:r>
    </w:p>
    <w:p w14:paraId="5205D483" w14:textId="77777777" w:rsidR="006D15BC" w:rsidRPr="00DE1D0F" w:rsidRDefault="006D15BC" w:rsidP="009B0BBB">
      <w:pPr>
        <w:pStyle w:val="Normln1"/>
        <w:rPr>
          <w:szCs w:val="20"/>
        </w:rPr>
      </w:pPr>
      <w:r w:rsidRPr="00DE1D0F">
        <w:rPr>
          <w:szCs w:val="20"/>
        </w:rPr>
        <w:t>Napojení na technickou infrastrukturu – elektřina, voda.</w:t>
      </w:r>
    </w:p>
    <w:p w14:paraId="44B6740A" w14:textId="77777777" w:rsidR="00E776D0" w:rsidRPr="00DE1D0F" w:rsidRDefault="00E776D0" w:rsidP="00A42986">
      <w:pPr>
        <w:pStyle w:val="Nadpis2"/>
        <w:ind w:left="851" w:hanging="425"/>
      </w:pPr>
      <w:bookmarkStart w:id="72" w:name="_Toc178726156"/>
      <w:r w:rsidRPr="00DE1D0F">
        <w:t>b) </w:t>
      </w:r>
      <w:r w:rsidR="00A42986" w:rsidRPr="00DE1D0F">
        <w:tab/>
      </w:r>
      <w:r w:rsidRPr="00DE1D0F">
        <w:t>ochrana okolí staveniště a požadavky na související asanace, demolice, demontáž, dekonstrukce a kácení dřevin apod.,</w:t>
      </w:r>
      <w:bookmarkEnd w:id="72"/>
    </w:p>
    <w:p w14:paraId="268E844B" w14:textId="77777777" w:rsidR="006D15BC" w:rsidRPr="00156206" w:rsidRDefault="006D15BC" w:rsidP="009B0BBB">
      <w:pPr>
        <w:pStyle w:val="Normln1"/>
        <w:rPr>
          <w:szCs w:val="20"/>
        </w:rPr>
      </w:pPr>
      <w:r w:rsidRPr="00156206">
        <w:rPr>
          <w:szCs w:val="20"/>
        </w:rPr>
        <w:t>Bude zamezeno přístupu neoprávněných osob do prostoru výstavby. Jiné požadavky nejsou vyžadovány.</w:t>
      </w:r>
    </w:p>
    <w:p w14:paraId="4475F0DC" w14:textId="77777777" w:rsidR="00E776D0" w:rsidRPr="00156206" w:rsidRDefault="00E776D0" w:rsidP="00A42986">
      <w:pPr>
        <w:pStyle w:val="Nadpis2"/>
        <w:ind w:left="851" w:hanging="425"/>
      </w:pPr>
      <w:bookmarkStart w:id="73" w:name="_Toc178726157"/>
      <w:r w:rsidRPr="00156206">
        <w:t>c) </w:t>
      </w:r>
      <w:r w:rsidR="00A42986" w:rsidRPr="00156206">
        <w:tab/>
      </w:r>
      <w:r w:rsidRPr="00156206">
        <w:t xml:space="preserve">vstup a vjezd na stavbu, přístup na stavbu po dobu výstavby, popřípadě přístupové trasy, včetně požadavků na </w:t>
      </w:r>
      <w:proofErr w:type="spellStart"/>
      <w:r w:rsidRPr="00156206">
        <w:t>obchozí</w:t>
      </w:r>
      <w:proofErr w:type="spellEnd"/>
      <w:r w:rsidRPr="00156206">
        <w:t xml:space="preserve"> trasy pro osoby s omezenou schopností pohybu nebo orientace a způsob zajištění bezpečnosti provozu,</w:t>
      </w:r>
      <w:bookmarkEnd w:id="73"/>
    </w:p>
    <w:p w14:paraId="7BA609ED" w14:textId="77777777" w:rsidR="00B373E2" w:rsidRPr="00156206" w:rsidRDefault="00B373E2" w:rsidP="00B373E2">
      <w:pPr>
        <w:pStyle w:val="Normln1"/>
        <w:rPr>
          <w:szCs w:val="20"/>
        </w:rPr>
      </w:pPr>
      <w:r w:rsidRPr="00156206">
        <w:rPr>
          <w:szCs w:val="20"/>
        </w:rPr>
        <w:t>Staveniště bude dopravně napojen</w:t>
      </w:r>
      <w:r w:rsidR="00156206" w:rsidRPr="00156206">
        <w:rPr>
          <w:szCs w:val="20"/>
        </w:rPr>
        <w:t>o pomocí stávajícího sjezdu na severní</w:t>
      </w:r>
      <w:r w:rsidRPr="00156206">
        <w:rPr>
          <w:szCs w:val="20"/>
        </w:rPr>
        <w:t xml:space="preserve"> straně </w:t>
      </w:r>
      <w:r w:rsidR="00156206" w:rsidRPr="00156206">
        <w:rPr>
          <w:szCs w:val="20"/>
        </w:rPr>
        <w:t>areálu BVK</w:t>
      </w:r>
      <w:r w:rsidRPr="00156206">
        <w:rPr>
          <w:szCs w:val="20"/>
        </w:rPr>
        <w:t>.</w:t>
      </w:r>
    </w:p>
    <w:p w14:paraId="2BD7B96B" w14:textId="77777777" w:rsidR="006D15BC" w:rsidRPr="00156206" w:rsidRDefault="006D15BC" w:rsidP="009B0BBB">
      <w:pPr>
        <w:pStyle w:val="Normln1"/>
        <w:rPr>
          <w:szCs w:val="20"/>
        </w:rPr>
      </w:pPr>
      <w:r w:rsidRPr="00156206">
        <w:rPr>
          <w:szCs w:val="20"/>
        </w:rPr>
        <w:t>Napojení na technickou infrastrukturu – elektřina, voda.</w:t>
      </w:r>
    </w:p>
    <w:p w14:paraId="0DF0FC24" w14:textId="77777777" w:rsidR="006D15BC" w:rsidRPr="00156206" w:rsidRDefault="006D15BC" w:rsidP="009B0BBB">
      <w:pPr>
        <w:pStyle w:val="Normln1"/>
        <w:rPr>
          <w:szCs w:val="20"/>
        </w:rPr>
      </w:pPr>
      <w:r w:rsidRPr="00156206">
        <w:rPr>
          <w:szCs w:val="20"/>
        </w:rPr>
        <w:t>Bezbariérový přístup k okolním stavbám nebude realizací stavby dotčen.</w:t>
      </w:r>
    </w:p>
    <w:p w14:paraId="7105A261" w14:textId="77777777" w:rsidR="00E776D0" w:rsidRPr="00156206" w:rsidRDefault="00E776D0" w:rsidP="00A42986">
      <w:pPr>
        <w:pStyle w:val="Nadpis2"/>
        <w:ind w:left="851" w:hanging="425"/>
      </w:pPr>
      <w:bookmarkStart w:id="74" w:name="_Toc178726158"/>
      <w:r w:rsidRPr="00156206">
        <w:t>d) </w:t>
      </w:r>
      <w:r w:rsidR="00A42986" w:rsidRPr="00156206">
        <w:tab/>
      </w:r>
      <w:r w:rsidRPr="00156206">
        <w:t>maximální dočasné a trvalé zábory pro staveniště,</w:t>
      </w:r>
      <w:bookmarkEnd w:id="74"/>
    </w:p>
    <w:p w14:paraId="00335103" w14:textId="77777777" w:rsidR="006D15BC" w:rsidRPr="00156206" w:rsidRDefault="006D15BC" w:rsidP="009B0BBB">
      <w:pPr>
        <w:pStyle w:val="Normln1"/>
        <w:rPr>
          <w:szCs w:val="20"/>
        </w:rPr>
      </w:pPr>
      <w:r w:rsidRPr="00156206">
        <w:rPr>
          <w:szCs w:val="20"/>
        </w:rPr>
        <w:t>Zábory se nepředpokládají.</w:t>
      </w:r>
    </w:p>
    <w:p w14:paraId="4BB7979C" w14:textId="77777777" w:rsidR="00E776D0" w:rsidRPr="00156206" w:rsidRDefault="00E776D0" w:rsidP="00A42986">
      <w:pPr>
        <w:pStyle w:val="Nadpis2"/>
        <w:ind w:left="851" w:hanging="425"/>
      </w:pPr>
      <w:bookmarkStart w:id="75" w:name="_Toc178726159"/>
      <w:r w:rsidRPr="00156206">
        <w:t>e) </w:t>
      </w:r>
      <w:r w:rsidR="00A42986" w:rsidRPr="00156206">
        <w:tab/>
      </w:r>
      <w:r w:rsidRPr="00156206">
        <w:t xml:space="preserve">požadavky na ochranu životního prostředí při </w:t>
      </w:r>
      <w:proofErr w:type="gramStart"/>
      <w:r w:rsidRPr="00156206">
        <w:t>výstavbě - zejména</w:t>
      </w:r>
      <w:proofErr w:type="gramEnd"/>
      <w:r w:rsidRPr="00156206">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bookmarkEnd w:id="75"/>
    </w:p>
    <w:p w14:paraId="5D402C5D" w14:textId="77777777" w:rsidR="006D15BC" w:rsidRPr="00156206" w:rsidRDefault="006D15BC" w:rsidP="009B0BBB">
      <w:pPr>
        <w:pStyle w:val="Normln1"/>
        <w:rPr>
          <w:szCs w:val="20"/>
        </w:rPr>
      </w:pPr>
      <w:r w:rsidRPr="00156206">
        <w:rPr>
          <w:szCs w:val="20"/>
        </w:rPr>
        <w:t xml:space="preserve">Odvoz a řádnou likvidaci (ukládání) odpad ů vznikajících p ř i provádění stavebních prací zabezpečí hlavní zhotovitel stavby s příslušnými předpisy a normami. Běžný domovní odpad bude ukládán do popelnic a vyvážen. Při manipulaci s odpadem bude dodržován zákon č. </w:t>
      </w:r>
      <w:r w:rsidR="002951C6" w:rsidRPr="00156206">
        <w:rPr>
          <w:szCs w:val="20"/>
        </w:rPr>
        <w:t>541</w:t>
      </w:r>
      <w:r w:rsidRPr="00156206">
        <w:rPr>
          <w:szCs w:val="20"/>
        </w:rPr>
        <w:t>/20</w:t>
      </w:r>
      <w:r w:rsidR="002951C6" w:rsidRPr="00156206">
        <w:rPr>
          <w:szCs w:val="20"/>
        </w:rPr>
        <w:t>20</w:t>
      </w:r>
      <w:r w:rsidRPr="00156206">
        <w:rPr>
          <w:szCs w:val="20"/>
        </w:rPr>
        <w:t xml:space="preserve"> Sb. „O odpadech“</w:t>
      </w:r>
      <w:r w:rsidR="002951C6" w:rsidRPr="00156206">
        <w:rPr>
          <w:szCs w:val="20"/>
        </w:rPr>
        <w:t>.</w:t>
      </w:r>
      <w:r w:rsidRPr="00156206">
        <w:rPr>
          <w:szCs w:val="20"/>
        </w:rPr>
        <w:t xml:space="preserve"> Generální dodavatel stavby zajistí manipulaci s tímto odpadem dle platných předpisů. Zejména se jedná o likvidaci se zbytkovým obsahem škodlivin (N). Dodavatel musí zajisti t kontrolu práce a údržby stavebních mechanismů s tím, že pokud dojde k úniku ropných látek do zeminy, bude nutné kontaminovanou zeminu ihned vytěžit a uložit do nepropustné nádoby (kontejnerů).</w:t>
      </w:r>
    </w:p>
    <w:p w14:paraId="01F2DB35" w14:textId="77777777" w:rsidR="006D15BC" w:rsidRPr="00156206" w:rsidRDefault="006D15BC" w:rsidP="009B0BBB">
      <w:pPr>
        <w:pStyle w:val="Normln1"/>
        <w:rPr>
          <w:szCs w:val="20"/>
        </w:rPr>
      </w:pPr>
      <w:r w:rsidRPr="00156206">
        <w:rPr>
          <w:szCs w:val="20"/>
        </w:rPr>
        <w:t xml:space="preserve">Odpady vznikající při výstavbě budou tříděny a shromažďovány v kontejnerech nebo nádobách na předem určeném místě, následně budou odvážené k ekologické likvidaci. Nebezpečné odpady budou skladovány v prostorách k tomu určených, následně budou odvezeny na příslušnou skládku. </w:t>
      </w:r>
    </w:p>
    <w:p w14:paraId="5CD0378D" w14:textId="77777777" w:rsidR="006D15BC" w:rsidRPr="00156206" w:rsidRDefault="006D15BC" w:rsidP="009B0BBB">
      <w:pPr>
        <w:pStyle w:val="Normln1"/>
        <w:rPr>
          <w:szCs w:val="20"/>
        </w:rPr>
      </w:pPr>
      <w:r w:rsidRPr="00156206">
        <w:rPr>
          <w:szCs w:val="20"/>
        </w:rPr>
        <w:t xml:space="preserve">Při realizaci stavby vzniknou následující odpady, rozlišeny v souladu s kategorizací a katalogem odpadů ve smyslu Zákona o odpadech </w:t>
      </w:r>
      <w:r w:rsidR="002951C6" w:rsidRPr="00156206">
        <w:rPr>
          <w:szCs w:val="20"/>
        </w:rPr>
        <w:t>541</w:t>
      </w:r>
      <w:r w:rsidRPr="00156206">
        <w:rPr>
          <w:szCs w:val="20"/>
        </w:rPr>
        <w:t>/20</w:t>
      </w:r>
      <w:r w:rsidR="002951C6" w:rsidRPr="00156206">
        <w:rPr>
          <w:szCs w:val="20"/>
        </w:rPr>
        <w:t>20</w:t>
      </w:r>
      <w:r w:rsidRPr="00156206">
        <w:rPr>
          <w:szCs w:val="20"/>
        </w:rPr>
        <w:t xml:space="preserve"> Sb. ve znění platných předpisů</w:t>
      </w:r>
      <w:r w:rsidR="002951C6" w:rsidRPr="00156206">
        <w:rPr>
          <w:szCs w:val="20"/>
        </w:rPr>
        <w:t>.</w:t>
      </w:r>
      <w:r w:rsidRPr="00156206">
        <w:rPr>
          <w:szCs w:val="20"/>
        </w:rPr>
        <w:t>:</w:t>
      </w:r>
    </w:p>
    <w:tbl>
      <w:tblPr>
        <w:tblStyle w:val="Prosttabulka21"/>
        <w:tblW w:w="8798" w:type="dxa"/>
        <w:tblInd w:w="851" w:type="dxa"/>
        <w:tblLayout w:type="fixed"/>
        <w:tblLook w:val="04A0" w:firstRow="1" w:lastRow="0" w:firstColumn="1" w:lastColumn="0" w:noHBand="0" w:noVBand="1"/>
      </w:tblPr>
      <w:tblGrid>
        <w:gridCol w:w="1268"/>
        <w:gridCol w:w="2569"/>
        <w:gridCol w:w="1134"/>
        <w:gridCol w:w="1418"/>
        <w:gridCol w:w="1275"/>
        <w:gridCol w:w="1134"/>
      </w:tblGrid>
      <w:tr w:rsidR="0035047B" w:rsidRPr="00156206" w14:paraId="4E3CD01A" w14:textId="77777777" w:rsidTr="00564A63">
        <w:trPr>
          <w:cnfStyle w:val="100000000000" w:firstRow="1" w:lastRow="0" w:firstColumn="0" w:lastColumn="0" w:oddVBand="0" w:evenVBand="0" w:oddHBand="0"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1268" w:type="dxa"/>
            <w:hideMark/>
          </w:tcPr>
          <w:p w14:paraId="3AEFF803" w14:textId="77777777" w:rsidR="006D15BC" w:rsidRPr="00156206" w:rsidRDefault="006D15BC" w:rsidP="00564A63">
            <w:pPr>
              <w:jc w:val="center"/>
              <w:rPr>
                <w:rFonts w:ascii="Myriad Pro" w:eastAsia="Times New Roman" w:hAnsi="Myriad Pro" w:cs="Calibri"/>
                <w:b w:val="0"/>
                <w:szCs w:val="20"/>
                <w:lang w:eastAsia="cs-CZ"/>
              </w:rPr>
            </w:pPr>
            <w:r w:rsidRPr="00156206">
              <w:rPr>
                <w:rFonts w:ascii="Myriad Pro" w:eastAsia="Times New Roman" w:hAnsi="Myriad Pro" w:cs="Calibri"/>
                <w:b w:val="0"/>
                <w:szCs w:val="20"/>
                <w:lang w:eastAsia="cs-CZ"/>
              </w:rPr>
              <w:t>Katalogové číslo odpadu</w:t>
            </w:r>
          </w:p>
        </w:tc>
        <w:tc>
          <w:tcPr>
            <w:tcW w:w="2569" w:type="dxa"/>
            <w:hideMark/>
          </w:tcPr>
          <w:p w14:paraId="230A6920" w14:textId="77777777" w:rsidR="006D15BC" w:rsidRPr="00156206" w:rsidRDefault="006D15BC" w:rsidP="00564A63">
            <w:pPr>
              <w:cnfStyle w:val="100000000000" w:firstRow="1" w:lastRow="0" w:firstColumn="0" w:lastColumn="0" w:oddVBand="0" w:evenVBand="0" w:oddHBand="0" w:evenHBand="0" w:firstRowFirstColumn="0" w:firstRowLastColumn="0" w:lastRowFirstColumn="0" w:lastRowLastColumn="0"/>
              <w:rPr>
                <w:rFonts w:ascii="Myriad Pro" w:eastAsia="Times New Roman" w:hAnsi="Myriad Pro" w:cs="Calibri"/>
                <w:b w:val="0"/>
                <w:szCs w:val="20"/>
                <w:lang w:eastAsia="cs-CZ"/>
              </w:rPr>
            </w:pPr>
            <w:r w:rsidRPr="00156206">
              <w:rPr>
                <w:rFonts w:ascii="Myriad Pro" w:eastAsia="Times New Roman" w:hAnsi="Myriad Pro" w:cs="Calibri"/>
                <w:b w:val="0"/>
                <w:szCs w:val="20"/>
                <w:lang w:eastAsia="cs-CZ"/>
              </w:rPr>
              <w:t>Název odpadu</w:t>
            </w:r>
          </w:p>
        </w:tc>
        <w:tc>
          <w:tcPr>
            <w:tcW w:w="1134" w:type="dxa"/>
            <w:hideMark/>
          </w:tcPr>
          <w:p w14:paraId="616FC8E4" w14:textId="77777777" w:rsidR="006D15BC" w:rsidRPr="00156206" w:rsidRDefault="006D15BC" w:rsidP="00564A63">
            <w:pPr>
              <w:jc w:val="center"/>
              <w:cnfStyle w:val="100000000000" w:firstRow="1" w:lastRow="0" w:firstColumn="0" w:lastColumn="0" w:oddVBand="0" w:evenVBand="0" w:oddHBand="0" w:evenHBand="0" w:firstRowFirstColumn="0" w:firstRowLastColumn="0" w:lastRowFirstColumn="0" w:lastRowLastColumn="0"/>
              <w:rPr>
                <w:rFonts w:ascii="Myriad Pro" w:eastAsia="Times New Roman" w:hAnsi="Myriad Pro" w:cs="Calibri"/>
                <w:b w:val="0"/>
                <w:szCs w:val="20"/>
                <w:lang w:eastAsia="cs-CZ"/>
              </w:rPr>
            </w:pPr>
            <w:r w:rsidRPr="00156206">
              <w:rPr>
                <w:rFonts w:ascii="Myriad Pro" w:eastAsia="Times New Roman" w:hAnsi="Myriad Pro" w:cs="Calibri"/>
                <w:b w:val="0"/>
                <w:szCs w:val="20"/>
                <w:lang w:eastAsia="cs-CZ"/>
              </w:rPr>
              <w:t>Kategorie odpadu</w:t>
            </w:r>
          </w:p>
        </w:tc>
        <w:tc>
          <w:tcPr>
            <w:tcW w:w="1418" w:type="dxa"/>
            <w:hideMark/>
          </w:tcPr>
          <w:p w14:paraId="187AAB9F" w14:textId="77777777" w:rsidR="006D15BC" w:rsidRPr="00156206" w:rsidRDefault="006D15BC" w:rsidP="00564A63">
            <w:pPr>
              <w:jc w:val="center"/>
              <w:cnfStyle w:val="100000000000" w:firstRow="1" w:lastRow="0" w:firstColumn="0" w:lastColumn="0" w:oddVBand="0" w:evenVBand="0" w:oddHBand="0" w:evenHBand="0" w:firstRowFirstColumn="0" w:firstRowLastColumn="0" w:lastRowFirstColumn="0" w:lastRowLastColumn="0"/>
              <w:rPr>
                <w:rFonts w:ascii="Myriad Pro" w:eastAsia="Times New Roman" w:hAnsi="Myriad Pro" w:cs="Calibri"/>
                <w:b w:val="0"/>
                <w:szCs w:val="20"/>
                <w:lang w:eastAsia="cs-CZ"/>
              </w:rPr>
            </w:pPr>
            <w:r w:rsidRPr="00156206">
              <w:rPr>
                <w:rFonts w:ascii="Myriad Pro" w:eastAsia="Times New Roman" w:hAnsi="Myriad Pro" w:cs="Calibri"/>
                <w:b w:val="0"/>
                <w:szCs w:val="20"/>
                <w:lang w:eastAsia="cs-CZ"/>
              </w:rPr>
              <w:t>Celkové produkované množství [t]</w:t>
            </w:r>
          </w:p>
        </w:tc>
        <w:tc>
          <w:tcPr>
            <w:tcW w:w="1275" w:type="dxa"/>
            <w:hideMark/>
          </w:tcPr>
          <w:p w14:paraId="3516AF9B" w14:textId="77777777" w:rsidR="006D15BC" w:rsidRPr="00156206" w:rsidRDefault="006D15BC" w:rsidP="00564A63">
            <w:pPr>
              <w:jc w:val="center"/>
              <w:cnfStyle w:val="100000000000" w:firstRow="1" w:lastRow="0" w:firstColumn="0" w:lastColumn="0" w:oddVBand="0" w:evenVBand="0" w:oddHBand="0" w:evenHBand="0" w:firstRowFirstColumn="0" w:firstRowLastColumn="0" w:lastRowFirstColumn="0" w:lastRowLastColumn="0"/>
              <w:rPr>
                <w:rFonts w:ascii="Myriad Pro" w:eastAsia="Times New Roman" w:hAnsi="Myriad Pro" w:cs="Calibri"/>
                <w:b w:val="0"/>
                <w:szCs w:val="20"/>
                <w:lang w:eastAsia="cs-CZ"/>
              </w:rPr>
            </w:pPr>
            <w:r w:rsidRPr="00156206">
              <w:rPr>
                <w:rFonts w:ascii="Myriad Pro" w:eastAsia="Times New Roman" w:hAnsi="Myriad Pro" w:cs="Calibri"/>
                <w:b w:val="0"/>
                <w:szCs w:val="20"/>
                <w:lang w:eastAsia="cs-CZ"/>
              </w:rPr>
              <w:t>Kód nakládání s odpadem</w:t>
            </w:r>
          </w:p>
        </w:tc>
        <w:tc>
          <w:tcPr>
            <w:tcW w:w="1134" w:type="dxa"/>
            <w:hideMark/>
          </w:tcPr>
          <w:p w14:paraId="425B93AB" w14:textId="77777777" w:rsidR="006D15BC" w:rsidRPr="00156206" w:rsidRDefault="006D15BC" w:rsidP="00564A63">
            <w:pPr>
              <w:jc w:val="center"/>
              <w:cnfStyle w:val="100000000000" w:firstRow="1" w:lastRow="0" w:firstColumn="0" w:lastColumn="0" w:oddVBand="0" w:evenVBand="0" w:oddHBand="0" w:evenHBand="0" w:firstRowFirstColumn="0" w:firstRowLastColumn="0" w:lastRowFirstColumn="0" w:lastRowLastColumn="0"/>
              <w:rPr>
                <w:rFonts w:ascii="Myriad Pro" w:eastAsia="Times New Roman" w:hAnsi="Myriad Pro" w:cs="Calibri"/>
                <w:b w:val="0"/>
                <w:szCs w:val="20"/>
                <w:lang w:eastAsia="cs-CZ"/>
              </w:rPr>
            </w:pPr>
            <w:r w:rsidRPr="00156206">
              <w:rPr>
                <w:rFonts w:ascii="Myriad Pro" w:eastAsia="Times New Roman" w:hAnsi="Myriad Pro" w:cs="Calibri"/>
                <w:b w:val="0"/>
                <w:szCs w:val="20"/>
                <w:lang w:eastAsia="cs-CZ"/>
              </w:rPr>
              <w:t>Kategorie skládky</w:t>
            </w:r>
          </w:p>
        </w:tc>
      </w:tr>
      <w:tr w:rsidR="0035047B" w:rsidRPr="00564A63" w14:paraId="682649FB" w14:textId="77777777" w:rsidTr="00564A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268" w:type="dxa"/>
            <w:noWrap/>
            <w:hideMark/>
          </w:tcPr>
          <w:p w14:paraId="0E084C24" w14:textId="77777777" w:rsidR="006D15BC" w:rsidRPr="00156206" w:rsidRDefault="006D15BC" w:rsidP="00564A63">
            <w:pPr>
              <w:jc w:val="center"/>
              <w:rPr>
                <w:rFonts w:eastAsia="Times New Roman" w:cs="Times New Roman"/>
                <w:b w:val="0"/>
                <w:szCs w:val="20"/>
                <w:lang w:eastAsia="cs-CZ"/>
              </w:rPr>
            </w:pPr>
            <w:r w:rsidRPr="00156206">
              <w:rPr>
                <w:rFonts w:eastAsia="Times New Roman" w:cs="Times New Roman"/>
                <w:b w:val="0"/>
                <w:szCs w:val="20"/>
                <w:lang w:eastAsia="cs-CZ"/>
              </w:rPr>
              <w:t>15 01 01</w:t>
            </w:r>
          </w:p>
        </w:tc>
        <w:tc>
          <w:tcPr>
            <w:tcW w:w="2569" w:type="dxa"/>
            <w:hideMark/>
          </w:tcPr>
          <w:p w14:paraId="6F5DBA9F" w14:textId="77777777" w:rsidR="006D15BC" w:rsidRPr="00156206" w:rsidRDefault="006D15BC" w:rsidP="00564A63">
            <w:pP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t>Papírový a lepenkový obal</w:t>
            </w:r>
          </w:p>
        </w:tc>
        <w:tc>
          <w:tcPr>
            <w:tcW w:w="1134" w:type="dxa"/>
            <w:noWrap/>
            <w:hideMark/>
          </w:tcPr>
          <w:p w14:paraId="79CD52C7"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O</w:t>
            </w:r>
          </w:p>
        </w:tc>
        <w:tc>
          <w:tcPr>
            <w:tcW w:w="1418" w:type="dxa"/>
            <w:noWrap/>
            <w:hideMark/>
          </w:tcPr>
          <w:p w14:paraId="54EDA795"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0,120</w:t>
            </w:r>
          </w:p>
        </w:tc>
        <w:tc>
          <w:tcPr>
            <w:tcW w:w="1275" w:type="dxa"/>
            <w:noWrap/>
            <w:hideMark/>
          </w:tcPr>
          <w:p w14:paraId="3C42F2BE"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R5</w:t>
            </w:r>
          </w:p>
        </w:tc>
        <w:tc>
          <w:tcPr>
            <w:tcW w:w="1134" w:type="dxa"/>
            <w:noWrap/>
            <w:hideMark/>
          </w:tcPr>
          <w:p w14:paraId="6F674746"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 </w:t>
            </w:r>
          </w:p>
        </w:tc>
      </w:tr>
      <w:tr w:rsidR="0035047B" w:rsidRPr="00564A63" w14:paraId="3DF959AB" w14:textId="77777777" w:rsidTr="00564A63">
        <w:trPr>
          <w:trHeight w:val="282"/>
        </w:trPr>
        <w:tc>
          <w:tcPr>
            <w:cnfStyle w:val="001000000000" w:firstRow="0" w:lastRow="0" w:firstColumn="1" w:lastColumn="0" w:oddVBand="0" w:evenVBand="0" w:oddHBand="0" w:evenHBand="0" w:firstRowFirstColumn="0" w:firstRowLastColumn="0" w:lastRowFirstColumn="0" w:lastRowLastColumn="0"/>
            <w:tcW w:w="1268" w:type="dxa"/>
            <w:noWrap/>
            <w:hideMark/>
          </w:tcPr>
          <w:p w14:paraId="1FF0FE46" w14:textId="77777777" w:rsidR="006D15BC" w:rsidRPr="00156206" w:rsidRDefault="006D15BC" w:rsidP="00564A63">
            <w:pPr>
              <w:jc w:val="center"/>
              <w:rPr>
                <w:rFonts w:eastAsia="Times New Roman" w:cs="Times New Roman"/>
                <w:b w:val="0"/>
                <w:szCs w:val="20"/>
                <w:lang w:eastAsia="cs-CZ"/>
              </w:rPr>
            </w:pPr>
            <w:r w:rsidRPr="00156206">
              <w:rPr>
                <w:rFonts w:eastAsia="Times New Roman" w:cs="Times New Roman"/>
                <w:b w:val="0"/>
                <w:szCs w:val="20"/>
                <w:lang w:eastAsia="cs-CZ"/>
              </w:rPr>
              <w:t>15 01 02</w:t>
            </w:r>
          </w:p>
        </w:tc>
        <w:tc>
          <w:tcPr>
            <w:tcW w:w="2569" w:type="dxa"/>
            <w:hideMark/>
          </w:tcPr>
          <w:p w14:paraId="7B577FF8" w14:textId="77777777" w:rsidR="006D15BC" w:rsidRPr="00156206" w:rsidRDefault="006D15BC" w:rsidP="00564A63">
            <w:pP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Plastový obal</w:t>
            </w:r>
          </w:p>
        </w:tc>
        <w:tc>
          <w:tcPr>
            <w:tcW w:w="1134" w:type="dxa"/>
            <w:noWrap/>
            <w:hideMark/>
          </w:tcPr>
          <w:p w14:paraId="66D5444D"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O</w:t>
            </w:r>
          </w:p>
        </w:tc>
        <w:tc>
          <w:tcPr>
            <w:tcW w:w="1418" w:type="dxa"/>
            <w:noWrap/>
            <w:hideMark/>
          </w:tcPr>
          <w:p w14:paraId="1EAA3DE1"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0,120</w:t>
            </w:r>
          </w:p>
        </w:tc>
        <w:tc>
          <w:tcPr>
            <w:tcW w:w="1275" w:type="dxa"/>
            <w:noWrap/>
            <w:hideMark/>
          </w:tcPr>
          <w:p w14:paraId="0414968A"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R3</w:t>
            </w:r>
          </w:p>
        </w:tc>
        <w:tc>
          <w:tcPr>
            <w:tcW w:w="1134" w:type="dxa"/>
            <w:noWrap/>
            <w:hideMark/>
          </w:tcPr>
          <w:p w14:paraId="24DFEFA5"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 </w:t>
            </w:r>
          </w:p>
        </w:tc>
      </w:tr>
      <w:tr w:rsidR="0035047B" w:rsidRPr="00564A63" w14:paraId="02661E46" w14:textId="77777777" w:rsidTr="00564A63">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268" w:type="dxa"/>
            <w:noWrap/>
          </w:tcPr>
          <w:p w14:paraId="21F1CEF6" w14:textId="77777777" w:rsidR="006D15BC" w:rsidRPr="00156206" w:rsidRDefault="006D15BC" w:rsidP="00564A63">
            <w:pPr>
              <w:jc w:val="center"/>
              <w:rPr>
                <w:rFonts w:eastAsia="Times New Roman" w:cs="Times New Roman"/>
                <w:b w:val="0"/>
                <w:szCs w:val="20"/>
                <w:lang w:eastAsia="cs-CZ"/>
              </w:rPr>
            </w:pPr>
            <w:r w:rsidRPr="00156206">
              <w:rPr>
                <w:rFonts w:eastAsia="Times New Roman" w:cs="Times New Roman"/>
                <w:b w:val="0"/>
                <w:szCs w:val="20"/>
                <w:lang w:eastAsia="cs-CZ"/>
              </w:rPr>
              <w:t>17 02 01</w:t>
            </w:r>
          </w:p>
        </w:tc>
        <w:tc>
          <w:tcPr>
            <w:tcW w:w="2569" w:type="dxa"/>
          </w:tcPr>
          <w:p w14:paraId="549D850A" w14:textId="77777777" w:rsidR="006D15BC" w:rsidRPr="00156206" w:rsidRDefault="006D15BC" w:rsidP="00564A63">
            <w:pPr>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cs-CZ"/>
              </w:rPr>
            </w:pPr>
            <w:r w:rsidRPr="00156206">
              <w:rPr>
                <w:rFonts w:eastAsia="Times New Roman" w:cs="Arial"/>
                <w:szCs w:val="20"/>
                <w:lang w:eastAsia="cs-CZ"/>
              </w:rPr>
              <w:t>Dřevo</w:t>
            </w:r>
          </w:p>
        </w:tc>
        <w:tc>
          <w:tcPr>
            <w:tcW w:w="1134" w:type="dxa"/>
            <w:noWrap/>
          </w:tcPr>
          <w:p w14:paraId="3A05AA06"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O</w:t>
            </w:r>
          </w:p>
        </w:tc>
        <w:tc>
          <w:tcPr>
            <w:tcW w:w="1418" w:type="dxa"/>
            <w:noWrap/>
          </w:tcPr>
          <w:p w14:paraId="06587669"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0,200</w:t>
            </w:r>
          </w:p>
        </w:tc>
        <w:tc>
          <w:tcPr>
            <w:tcW w:w="1275" w:type="dxa"/>
            <w:noWrap/>
          </w:tcPr>
          <w:p w14:paraId="0AC33F8A"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R1</w:t>
            </w:r>
          </w:p>
        </w:tc>
        <w:tc>
          <w:tcPr>
            <w:tcW w:w="1134" w:type="dxa"/>
            <w:noWrap/>
          </w:tcPr>
          <w:p w14:paraId="7F6936BE"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p>
        </w:tc>
      </w:tr>
      <w:tr w:rsidR="0035047B" w:rsidRPr="00564A63" w14:paraId="72338072" w14:textId="77777777" w:rsidTr="00564A63">
        <w:trPr>
          <w:trHeight w:val="256"/>
        </w:trPr>
        <w:tc>
          <w:tcPr>
            <w:cnfStyle w:val="001000000000" w:firstRow="0" w:lastRow="0" w:firstColumn="1" w:lastColumn="0" w:oddVBand="0" w:evenVBand="0" w:oddHBand="0" w:evenHBand="0" w:firstRowFirstColumn="0" w:firstRowLastColumn="0" w:lastRowFirstColumn="0" w:lastRowLastColumn="0"/>
            <w:tcW w:w="1268" w:type="dxa"/>
            <w:noWrap/>
          </w:tcPr>
          <w:p w14:paraId="22A411AA" w14:textId="77777777" w:rsidR="006D15BC" w:rsidRPr="00156206" w:rsidRDefault="006D15BC" w:rsidP="00564A63">
            <w:pPr>
              <w:jc w:val="center"/>
              <w:rPr>
                <w:rFonts w:eastAsia="Times New Roman" w:cs="Times New Roman"/>
                <w:b w:val="0"/>
                <w:szCs w:val="20"/>
                <w:lang w:eastAsia="cs-CZ"/>
              </w:rPr>
            </w:pPr>
            <w:r w:rsidRPr="00156206">
              <w:rPr>
                <w:rFonts w:eastAsia="Times New Roman" w:cs="Times New Roman"/>
                <w:b w:val="0"/>
                <w:szCs w:val="20"/>
                <w:lang w:eastAsia="cs-CZ"/>
              </w:rPr>
              <w:t>17 03</w:t>
            </w:r>
          </w:p>
        </w:tc>
        <w:tc>
          <w:tcPr>
            <w:tcW w:w="2569" w:type="dxa"/>
          </w:tcPr>
          <w:p w14:paraId="0B465D03" w14:textId="77777777" w:rsidR="006D15BC" w:rsidRPr="00156206" w:rsidRDefault="006D15BC" w:rsidP="00564A63">
            <w:pPr>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cs-CZ"/>
              </w:rPr>
            </w:pPr>
            <w:r w:rsidRPr="00156206">
              <w:t>Asfaltové směsi, dehet a výrobky z dehtu</w:t>
            </w:r>
          </w:p>
        </w:tc>
        <w:tc>
          <w:tcPr>
            <w:tcW w:w="1134" w:type="dxa"/>
            <w:noWrap/>
          </w:tcPr>
          <w:p w14:paraId="256AF3B0"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O</w:t>
            </w:r>
          </w:p>
        </w:tc>
        <w:tc>
          <w:tcPr>
            <w:tcW w:w="1418" w:type="dxa"/>
            <w:noWrap/>
          </w:tcPr>
          <w:p w14:paraId="1313783D" w14:textId="77777777" w:rsidR="006D15BC" w:rsidRPr="00156206" w:rsidRDefault="00156206"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0,2</w:t>
            </w:r>
            <w:r w:rsidR="006D15BC" w:rsidRPr="00156206">
              <w:rPr>
                <w:rFonts w:eastAsia="Times New Roman" w:cs="Times New Roman"/>
                <w:szCs w:val="20"/>
                <w:lang w:eastAsia="cs-CZ"/>
              </w:rPr>
              <w:t>00</w:t>
            </w:r>
          </w:p>
        </w:tc>
        <w:tc>
          <w:tcPr>
            <w:tcW w:w="1275" w:type="dxa"/>
            <w:noWrap/>
          </w:tcPr>
          <w:p w14:paraId="6CF872B5"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D1</w:t>
            </w:r>
          </w:p>
        </w:tc>
        <w:tc>
          <w:tcPr>
            <w:tcW w:w="1134" w:type="dxa"/>
            <w:noWrap/>
          </w:tcPr>
          <w:p w14:paraId="12556C96"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S-IO</w:t>
            </w:r>
          </w:p>
        </w:tc>
      </w:tr>
      <w:tr w:rsidR="0035047B" w:rsidRPr="00564A63" w14:paraId="5106917E" w14:textId="77777777" w:rsidTr="00564A63">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268" w:type="dxa"/>
            <w:noWrap/>
          </w:tcPr>
          <w:p w14:paraId="3CD379F8" w14:textId="77777777" w:rsidR="006D15BC" w:rsidRPr="00156206" w:rsidRDefault="006D15BC" w:rsidP="00564A63">
            <w:pPr>
              <w:jc w:val="center"/>
              <w:rPr>
                <w:rFonts w:eastAsia="Times New Roman" w:cs="Times New Roman"/>
                <w:b w:val="0"/>
                <w:szCs w:val="20"/>
                <w:lang w:eastAsia="cs-CZ"/>
              </w:rPr>
            </w:pPr>
            <w:r w:rsidRPr="00156206">
              <w:rPr>
                <w:rFonts w:eastAsia="Times New Roman" w:cs="Times New Roman"/>
                <w:b w:val="0"/>
                <w:szCs w:val="20"/>
                <w:lang w:eastAsia="cs-CZ"/>
              </w:rPr>
              <w:t>17 02 03</w:t>
            </w:r>
          </w:p>
        </w:tc>
        <w:tc>
          <w:tcPr>
            <w:tcW w:w="2569" w:type="dxa"/>
          </w:tcPr>
          <w:p w14:paraId="17FAEFF2" w14:textId="77777777" w:rsidR="006D15BC" w:rsidRPr="00156206" w:rsidRDefault="006D15BC" w:rsidP="00564A63">
            <w:pPr>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cs-CZ"/>
              </w:rPr>
            </w:pPr>
            <w:r w:rsidRPr="00156206">
              <w:rPr>
                <w:rFonts w:eastAsia="Times New Roman" w:cs="Arial"/>
                <w:szCs w:val="20"/>
                <w:lang w:eastAsia="cs-CZ"/>
              </w:rPr>
              <w:t>Plasty</w:t>
            </w:r>
          </w:p>
        </w:tc>
        <w:tc>
          <w:tcPr>
            <w:tcW w:w="1134" w:type="dxa"/>
            <w:noWrap/>
          </w:tcPr>
          <w:p w14:paraId="10D3CA05"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O</w:t>
            </w:r>
          </w:p>
        </w:tc>
        <w:tc>
          <w:tcPr>
            <w:tcW w:w="1418" w:type="dxa"/>
            <w:noWrap/>
          </w:tcPr>
          <w:p w14:paraId="27F9D0A6"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0,100</w:t>
            </w:r>
          </w:p>
        </w:tc>
        <w:tc>
          <w:tcPr>
            <w:tcW w:w="1275" w:type="dxa"/>
            <w:noWrap/>
          </w:tcPr>
          <w:p w14:paraId="35C637F0"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R3</w:t>
            </w:r>
          </w:p>
        </w:tc>
        <w:tc>
          <w:tcPr>
            <w:tcW w:w="1134" w:type="dxa"/>
            <w:noWrap/>
          </w:tcPr>
          <w:p w14:paraId="105CBE8B"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p>
        </w:tc>
      </w:tr>
      <w:tr w:rsidR="0035047B" w:rsidRPr="00564A63" w14:paraId="2AAA6938" w14:textId="77777777" w:rsidTr="00564A63">
        <w:trPr>
          <w:trHeight w:val="282"/>
        </w:trPr>
        <w:tc>
          <w:tcPr>
            <w:cnfStyle w:val="001000000000" w:firstRow="0" w:lastRow="0" w:firstColumn="1" w:lastColumn="0" w:oddVBand="0" w:evenVBand="0" w:oddHBand="0" w:evenHBand="0" w:firstRowFirstColumn="0" w:firstRowLastColumn="0" w:lastRowFirstColumn="0" w:lastRowLastColumn="0"/>
            <w:tcW w:w="1268" w:type="dxa"/>
            <w:noWrap/>
          </w:tcPr>
          <w:p w14:paraId="0408750E" w14:textId="77777777" w:rsidR="006D15BC" w:rsidRPr="00156206" w:rsidRDefault="006D15BC" w:rsidP="00564A63">
            <w:pPr>
              <w:jc w:val="center"/>
              <w:rPr>
                <w:rFonts w:eastAsia="Times New Roman" w:cs="Times New Roman"/>
                <w:b w:val="0"/>
                <w:szCs w:val="20"/>
                <w:lang w:eastAsia="cs-CZ"/>
              </w:rPr>
            </w:pPr>
            <w:r w:rsidRPr="00156206">
              <w:rPr>
                <w:rFonts w:eastAsia="Times New Roman" w:cs="Times New Roman"/>
                <w:b w:val="0"/>
                <w:szCs w:val="20"/>
                <w:lang w:eastAsia="cs-CZ"/>
              </w:rPr>
              <w:t>17 06 04</w:t>
            </w:r>
          </w:p>
        </w:tc>
        <w:tc>
          <w:tcPr>
            <w:tcW w:w="2569" w:type="dxa"/>
            <w:noWrap/>
          </w:tcPr>
          <w:p w14:paraId="537F4B3D" w14:textId="77777777" w:rsidR="006D15BC" w:rsidRPr="00156206" w:rsidRDefault="006D15BC" w:rsidP="00564A63">
            <w:pP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t>Izolační materiály neuvedené pod čísly 17 06 01 a 17 06 03</w:t>
            </w:r>
          </w:p>
        </w:tc>
        <w:tc>
          <w:tcPr>
            <w:tcW w:w="1134" w:type="dxa"/>
            <w:noWrap/>
          </w:tcPr>
          <w:p w14:paraId="557642FE"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O</w:t>
            </w:r>
          </w:p>
        </w:tc>
        <w:tc>
          <w:tcPr>
            <w:tcW w:w="1418" w:type="dxa"/>
            <w:noWrap/>
          </w:tcPr>
          <w:p w14:paraId="34F4F054"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0,200</w:t>
            </w:r>
          </w:p>
        </w:tc>
        <w:tc>
          <w:tcPr>
            <w:tcW w:w="1275" w:type="dxa"/>
            <w:noWrap/>
          </w:tcPr>
          <w:p w14:paraId="33B48921"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D1</w:t>
            </w:r>
          </w:p>
        </w:tc>
        <w:tc>
          <w:tcPr>
            <w:tcW w:w="1134" w:type="dxa"/>
            <w:noWrap/>
          </w:tcPr>
          <w:p w14:paraId="2FFD7CD3"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S-IO</w:t>
            </w:r>
          </w:p>
        </w:tc>
      </w:tr>
      <w:tr w:rsidR="0035047B" w:rsidRPr="00564A63" w14:paraId="2B860DBC" w14:textId="77777777" w:rsidTr="00564A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268" w:type="dxa"/>
            <w:noWrap/>
          </w:tcPr>
          <w:p w14:paraId="66935685" w14:textId="77777777" w:rsidR="006D15BC" w:rsidRPr="00156206" w:rsidRDefault="006D15BC" w:rsidP="00564A63">
            <w:pPr>
              <w:jc w:val="center"/>
              <w:rPr>
                <w:rFonts w:eastAsia="Times New Roman" w:cs="Times New Roman"/>
                <w:b w:val="0"/>
                <w:szCs w:val="20"/>
                <w:lang w:eastAsia="cs-CZ"/>
              </w:rPr>
            </w:pPr>
            <w:r w:rsidRPr="00156206">
              <w:rPr>
                <w:rFonts w:eastAsia="Times New Roman" w:cs="Times New Roman"/>
                <w:b w:val="0"/>
                <w:szCs w:val="20"/>
                <w:lang w:eastAsia="cs-CZ"/>
              </w:rPr>
              <w:lastRenderedPageBreak/>
              <w:t>17 09 04</w:t>
            </w:r>
          </w:p>
        </w:tc>
        <w:tc>
          <w:tcPr>
            <w:tcW w:w="2569" w:type="dxa"/>
            <w:noWrap/>
          </w:tcPr>
          <w:p w14:paraId="3D6B099A" w14:textId="77777777" w:rsidR="006D15BC" w:rsidRPr="00156206" w:rsidRDefault="006D15BC" w:rsidP="00564A63">
            <w:pPr>
              <w:cnfStyle w:val="000000100000" w:firstRow="0" w:lastRow="0" w:firstColumn="0" w:lastColumn="0" w:oddVBand="0" w:evenVBand="0" w:oddHBand="1" w:evenHBand="0" w:firstRowFirstColumn="0" w:firstRowLastColumn="0" w:lastRowFirstColumn="0" w:lastRowLastColumn="0"/>
            </w:pPr>
            <w:r w:rsidRPr="00156206">
              <w:t>Směsný stavební odpad</w:t>
            </w:r>
          </w:p>
        </w:tc>
        <w:tc>
          <w:tcPr>
            <w:tcW w:w="1134" w:type="dxa"/>
            <w:noWrap/>
          </w:tcPr>
          <w:p w14:paraId="4E5C3841"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O</w:t>
            </w:r>
          </w:p>
        </w:tc>
        <w:tc>
          <w:tcPr>
            <w:tcW w:w="1418" w:type="dxa"/>
            <w:noWrap/>
          </w:tcPr>
          <w:p w14:paraId="42E6F140" w14:textId="77777777" w:rsidR="006D15BC" w:rsidRPr="00156206" w:rsidRDefault="00156206" w:rsidP="0015620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1</w:t>
            </w:r>
            <w:r>
              <w:rPr>
                <w:rFonts w:eastAsia="Times New Roman" w:cs="Times New Roman"/>
                <w:szCs w:val="20"/>
                <w:lang w:eastAsia="cs-CZ"/>
              </w:rPr>
              <w:t>4</w:t>
            </w:r>
            <w:r w:rsidR="006D15BC" w:rsidRPr="00156206">
              <w:rPr>
                <w:rFonts w:eastAsia="Times New Roman" w:cs="Times New Roman"/>
                <w:szCs w:val="20"/>
                <w:lang w:eastAsia="cs-CZ"/>
              </w:rPr>
              <w:t>,</w:t>
            </w:r>
            <w:r>
              <w:rPr>
                <w:rFonts w:eastAsia="Times New Roman" w:cs="Times New Roman"/>
                <w:szCs w:val="20"/>
                <w:lang w:eastAsia="cs-CZ"/>
              </w:rPr>
              <w:t>0</w:t>
            </w:r>
            <w:r w:rsidR="006D15BC" w:rsidRPr="00156206">
              <w:rPr>
                <w:rFonts w:eastAsia="Times New Roman" w:cs="Times New Roman"/>
                <w:szCs w:val="20"/>
                <w:lang w:eastAsia="cs-CZ"/>
              </w:rPr>
              <w:t>00</w:t>
            </w:r>
          </w:p>
        </w:tc>
        <w:tc>
          <w:tcPr>
            <w:tcW w:w="1275" w:type="dxa"/>
            <w:noWrap/>
          </w:tcPr>
          <w:p w14:paraId="30C203B6"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R5</w:t>
            </w:r>
          </w:p>
        </w:tc>
        <w:tc>
          <w:tcPr>
            <w:tcW w:w="1134" w:type="dxa"/>
            <w:noWrap/>
          </w:tcPr>
          <w:p w14:paraId="1E152055" w14:textId="77777777" w:rsidR="006D15BC" w:rsidRPr="00156206" w:rsidRDefault="006D15BC" w:rsidP="00564A63">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0"/>
                <w:lang w:eastAsia="cs-CZ"/>
              </w:rPr>
            </w:pPr>
          </w:p>
        </w:tc>
      </w:tr>
      <w:tr w:rsidR="0035047B" w:rsidRPr="00564A63" w14:paraId="4859D582" w14:textId="77777777" w:rsidTr="00564A63">
        <w:trPr>
          <w:trHeight w:val="309"/>
        </w:trPr>
        <w:tc>
          <w:tcPr>
            <w:cnfStyle w:val="001000000000" w:firstRow="0" w:lastRow="0" w:firstColumn="1" w:lastColumn="0" w:oddVBand="0" w:evenVBand="0" w:oddHBand="0" w:evenHBand="0" w:firstRowFirstColumn="0" w:firstRowLastColumn="0" w:lastRowFirstColumn="0" w:lastRowLastColumn="0"/>
            <w:tcW w:w="1268" w:type="dxa"/>
            <w:noWrap/>
          </w:tcPr>
          <w:p w14:paraId="50C9A942" w14:textId="77777777" w:rsidR="006D15BC" w:rsidRPr="00156206" w:rsidRDefault="006D15BC" w:rsidP="00564A63">
            <w:pPr>
              <w:jc w:val="center"/>
              <w:rPr>
                <w:rFonts w:eastAsia="Times New Roman" w:cs="Times New Roman"/>
                <w:szCs w:val="20"/>
                <w:lang w:eastAsia="cs-CZ"/>
              </w:rPr>
            </w:pPr>
            <w:r w:rsidRPr="00156206">
              <w:rPr>
                <w:rFonts w:eastAsia="Times New Roman" w:cs="Times New Roman"/>
                <w:b w:val="0"/>
                <w:szCs w:val="20"/>
                <w:lang w:eastAsia="cs-CZ"/>
              </w:rPr>
              <w:t>20 03 01</w:t>
            </w:r>
          </w:p>
        </w:tc>
        <w:tc>
          <w:tcPr>
            <w:tcW w:w="2569" w:type="dxa"/>
          </w:tcPr>
          <w:p w14:paraId="636F1926" w14:textId="77777777" w:rsidR="006D15BC" w:rsidRPr="00156206" w:rsidRDefault="006D15BC" w:rsidP="00564A63">
            <w:pP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t>Směsný komunální odpad</w:t>
            </w:r>
          </w:p>
        </w:tc>
        <w:tc>
          <w:tcPr>
            <w:tcW w:w="1134" w:type="dxa"/>
            <w:noWrap/>
          </w:tcPr>
          <w:p w14:paraId="3824AE48"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O</w:t>
            </w:r>
          </w:p>
        </w:tc>
        <w:tc>
          <w:tcPr>
            <w:tcW w:w="1418" w:type="dxa"/>
            <w:noWrap/>
          </w:tcPr>
          <w:p w14:paraId="723ED413"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1,000</w:t>
            </w:r>
          </w:p>
        </w:tc>
        <w:tc>
          <w:tcPr>
            <w:tcW w:w="1275" w:type="dxa"/>
            <w:noWrap/>
          </w:tcPr>
          <w:p w14:paraId="6F5AC786"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D1</w:t>
            </w:r>
          </w:p>
        </w:tc>
        <w:tc>
          <w:tcPr>
            <w:tcW w:w="1134" w:type="dxa"/>
            <w:noWrap/>
          </w:tcPr>
          <w:p w14:paraId="08A54BCE" w14:textId="77777777" w:rsidR="006D15BC" w:rsidRPr="00156206" w:rsidRDefault="006D15BC" w:rsidP="00564A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0"/>
                <w:lang w:eastAsia="cs-CZ"/>
              </w:rPr>
            </w:pPr>
            <w:r w:rsidRPr="00156206">
              <w:rPr>
                <w:rFonts w:eastAsia="Times New Roman" w:cs="Times New Roman"/>
                <w:szCs w:val="20"/>
                <w:lang w:eastAsia="cs-CZ"/>
              </w:rPr>
              <w:t>S-IO</w:t>
            </w:r>
          </w:p>
        </w:tc>
      </w:tr>
    </w:tbl>
    <w:p w14:paraId="3960B47E" w14:textId="77777777" w:rsidR="00E776D0" w:rsidRPr="00D262C0" w:rsidRDefault="00E776D0" w:rsidP="00A42986">
      <w:pPr>
        <w:pStyle w:val="Nadpis2"/>
        <w:ind w:left="851" w:hanging="425"/>
      </w:pPr>
      <w:bookmarkStart w:id="76" w:name="_Toc178726160"/>
      <w:r w:rsidRPr="00D262C0">
        <w:t>f) </w:t>
      </w:r>
      <w:r w:rsidR="00A42986" w:rsidRPr="00D262C0">
        <w:tab/>
      </w:r>
      <w:r w:rsidRPr="00D262C0">
        <w:t>zásady bezpečnosti a ochrany zdraví při práci na staveništi4),</w:t>
      </w:r>
      <w:bookmarkEnd w:id="76"/>
    </w:p>
    <w:p w14:paraId="4DF91E90" w14:textId="77777777" w:rsidR="006D15BC" w:rsidRPr="00D262C0" w:rsidRDefault="006D15BC" w:rsidP="009B0BBB">
      <w:pPr>
        <w:pStyle w:val="Normln1"/>
        <w:rPr>
          <w:szCs w:val="20"/>
        </w:rPr>
      </w:pPr>
      <w:r w:rsidRPr="00D262C0">
        <w:rPr>
          <w:szCs w:val="20"/>
        </w:rPr>
        <w:t>Při provádění stavby musí být respektovány tyto vyhlášky a zákony:</w:t>
      </w:r>
    </w:p>
    <w:p w14:paraId="69165D84" w14:textId="77777777" w:rsidR="006D15BC" w:rsidRPr="00D262C0" w:rsidRDefault="006D15BC" w:rsidP="009B0BBB">
      <w:pPr>
        <w:pStyle w:val="Normln1"/>
        <w:rPr>
          <w:szCs w:val="20"/>
        </w:rPr>
      </w:pPr>
      <w:r w:rsidRPr="00D262C0">
        <w:rPr>
          <w:szCs w:val="20"/>
        </w:rPr>
        <w:t xml:space="preserve">Nařízení vlády č. 591/2006 Sb., o bližších minimálních požadavcích na bezpečnost a ochranu zdraví při práci na staveništích Nařízení vlády č. 362/2005 Sb., o bližších požadavcích na bezpečnost a ochranu zdraví při práci na pracovištích s nebezpečím pádu z výšky nebo do hloubky Vyhláška 48/1982 Sb. Českého úřadu bezpečnosti práce, kterou se stanoví požadavky k zajištění bezpečnosti práce a technických zařízení v platném znění (novela 192/2005Sb.) Zákon 174/1968 Sb. O státním odborném dozoru nad bezpečností práce v platném znění (novela 253/2005 Sb.). </w:t>
      </w:r>
    </w:p>
    <w:p w14:paraId="1A0E7DAD" w14:textId="77777777" w:rsidR="006D15BC" w:rsidRPr="00D262C0" w:rsidRDefault="006D15BC" w:rsidP="009B0BBB">
      <w:pPr>
        <w:pStyle w:val="Normln1"/>
        <w:rPr>
          <w:szCs w:val="20"/>
        </w:rPr>
      </w:pPr>
      <w:r w:rsidRPr="00D262C0">
        <w:rPr>
          <w:szCs w:val="20"/>
        </w:rPr>
        <w:t xml:space="preserve">Zákon 309/2009 Sb., kterým se upravují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Při provádění stavební činnosti musí být zabezpečena pro staveniště osoba koordinátora BOZP. Popis práce koordinátora bezpečnosti a ochrany zdraví při práci na staveništi musí respektovat v celém rozsahu §14 zákona č. 309/2006 Sb., a nařízení vlády č. 591/2006 Sb. </w:t>
      </w:r>
    </w:p>
    <w:p w14:paraId="38F81ED4" w14:textId="77777777" w:rsidR="006D15BC" w:rsidRPr="00D262C0" w:rsidRDefault="006D15BC" w:rsidP="009B0BBB">
      <w:pPr>
        <w:pStyle w:val="Normln1"/>
        <w:rPr>
          <w:szCs w:val="20"/>
        </w:rPr>
      </w:pPr>
      <w:r w:rsidRPr="00D262C0">
        <w:rPr>
          <w:szCs w:val="20"/>
        </w:rPr>
        <w:t>Veškeré činnosti v projektové, předvýrobní a vlastní realizaci stavby musí respektovat ustanovení BOZP.</w:t>
      </w:r>
    </w:p>
    <w:p w14:paraId="21C381B6" w14:textId="77777777" w:rsidR="006D15BC" w:rsidRPr="00D262C0" w:rsidRDefault="006D15BC" w:rsidP="009B0BBB">
      <w:pPr>
        <w:pStyle w:val="Normln1"/>
        <w:rPr>
          <w:szCs w:val="20"/>
        </w:rPr>
      </w:pPr>
      <w:r w:rsidRPr="00D262C0">
        <w:rPr>
          <w:szCs w:val="20"/>
        </w:rPr>
        <w:t>V kanceláři stavbyvedoucího bude k dispozici lékárnička první pomoci, která musí být průběžně doplňována novou náplní. Při svařování plamenem nebo el. obloukem v objektech se zvýšeným rizikem vzniku požáru musí být zajištěn požární dozor po dobu svařování a nejméně 8 hodin po skončení svařování. Zhotovitel neodpovídá za úrazy vzniklé svévolným vstupem pracovníků zadavatele nebo osob, které se s jeho souhlasem zdržují v areálu staveniště dodavatele.</w:t>
      </w:r>
    </w:p>
    <w:p w14:paraId="6453DCA9" w14:textId="77777777" w:rsidR="00E776D0" w:rsidRPr="00D262C0" w:rsidRDefault="00E776D0" w:rsidP="00A42986">
      <w:pPr>
        <w:pStyle w:val="Nadpis2"/>
        <w:ind w:left="851" w:hanging="425"/>
      </w:pPr>
      <w:bookmarkStart w:id="77" w:name="_Toc178726161"/>
      <w:r w:rsidRPr="00D262C0">
        <w:t>g) </w:t>
      </w:r>
      <w:r w:rsidR="00A42986" w:rsidRPr="00D262C0">
        <w:tab/>
      </w:r>
      <w:r w:rsidRPr="00D262C0">
        <w:t>bilance zemních prací, požadavky na přísun nebo deponie zemin,</w:t>
      </w:r>
      <w:bookmarkEnd w:id="77"/>
    </w:p>
    <w:p w14:paraId="00452C6B" w14:textId="77777777" w:rsidR="006D15BC" w:rsidRPr="00D262C0" w:rsidRDefault="006D15BC" w:rsidP="009B0BBB">
      <w:pPr>
        <w:pStyle w:val="Normln1"/>
        <w:rPr>
          <w:szCs w:val="20"/>
        </w:rPr>
      </w:pPr>
      <w:r w:rsidRPr="00D262C0">
        <w:rPr>
          <w:szCs w:val="20"/>
        </w:rPr>
        <w:t>Deponie zeminy bude na pozemku stavebníka a zemina bude následně použita na terénní úpravy nebo pro zpětné zásypy a obsypy nových konstrukcí.</w:t>
      </w:r>
    </w:p>
    <w:p w14:paraId="78C5C35C" w14:textId="77777777" w:rsidR="00E776D0" w:rsidRPr="00D262C0" w:rsidRDefault="00E776D0" w:rsidP="00A42986">
      <w:pPr>
        <w:pStyle w:val="Nadpis2"/>
        <w:ind w:left="851" w:hanging="425"/>
      </w:pPr>
      <w:bookmarkStart w:id="78" w:name="_Toc178726162"/>
      <w:r w:rsidRPr="00D262C0">
        <w:t>h) </w:t>
      </w:r>
      <w:r w:rsidR="00A42986" w:rsidRPr="00D262C0">
        <w:tab/>
      </w:r>
      <w:r w:rsidRPr="00D262C0">
        <w:t>limity pro užití výškové mechanizace,</w:t>
      </w:r>
      <w:bookmarkEnd w:id="78"/>
    </w:p>
    <w:p w14:paraId="55E48CFE" w14:textId="77777777" w:rsidR="00932F57" w:rsidRPr="00D262C0" w:rsidRDefault="00932F57" w:rsidP="009B0BBB">
      <w:pPr>
        <w:pStyle w:val="Normln1"/>
        <w:rPr>
          <w:szCs w:val="20"/>
        </w:rPr>
      </w:pPr>
      <w:r w:rsidRPr="00D262C0">
        <w:rPr>
          <w:szCs w:val="20"/>
        </w:rPr>
        <w:t>Není řešeno.</w:t>
      </w:r>
    </w:p>
    <w:p w14:paraId="3C01DC24" w14:textId="77777777" w:rsidR="00E776D0" w:rsidRPr="00D262C0" w:rsidRDefault="00E776D0" w:rsidP="00A42986">
      <w:pPr>
        <w:pStyle w:val="Nadpis2"/>
        <w:ind w:left="851" w:hanging="425"/>
      </w:pPr>
      <w:bookmarkStart w:id="79" w:name="_Toc178726163"/>
      <w:r w:rsidRPr="00D262C0">
        <w:t>i) </w:t>
      </w:r>
      <w:r w:rsidR="00A42986" w:rsidRPr="00D262C0">
        <w:tab/>
      </w:r>
      <w:r w:rsidRPr="00D262C0">
        <w:t>požadavky na postupné uvádění stavby do provozu (užívání), požadavky na průběh a způsob přípravy a realizace výstavby a další specifické požadavky,</w:t>
      </w:r>
      <w:bookmarkEnd w:id="79"/>
    </w:p>
    <w:p w14:paraId="2E673230" w14:textId="77777777" w:rsidR="00932F57" w:rsidRPr="00D262C0" w:rsidRDefault="00932F57" w:rsidP="009B0BBB">
      <w:pPr>
        <w:pStyle w:val="Normln1"/>
        <w:rPr>
          <w:szCs w:val="20"/>
        </w:rPr>
      </w:pPr>
      <w:r w:rsidRPr="00D262C0">
        <w:rPr>
          <w:szCs w:val="20"/>
        </w:rPr>
        <w:t>Není řešeno.</w:t>
      </w:r>
    </w:p>
    <w:p w14:paraId="47FD1E80" w14:textId="77777777" w:rsidR="00E776D0" w:rsidRPr="00D262C0" w:rsidRDefault="00E776D0" w:rsidP="00A42986">
      <w:pPr>
        <w:pStyle w:val="Nadpis2"/>
        <w:ind w:left="851" w:hanging="425"/>
      </w:pPr>
      <w:bookmarkStart w:id="80" w:name="_Toc178726164"/>
      <w:r w:rsidRPr="00D262C0">
        <w:t>j) </w:t>
      </w:r>
      <w:r w:rsidR="00A42986" w:rsidRPr="00D262C0">
        <w:tab/>
      </w:r>
      <w:r w:rsidRPr="00D262C0">
        <w:t>návrh fází výstavby za účelem provedení kontrolních prohlídek,</w:t>
      </w:r>
      <w:bookmarkEnd w:id="80"/>
    </w:p>
    <w:p w14:paraId="5487DDC7" w14:textId="77777777" w:rsidR="006D15BC" w:rsidRPr="00D262C0" w:rsidRDefault="006D15BC" w:rsidP="009B0BBB">
      <w:pPr>
        <w:pStyle w:val="Normln1"/>
        <w:rPr>
          <w:szCs w:val="20"/>
        </w:rPr>
      </w:pPr>
      <w:r w:rsidRPr="00D262C0">
        <w:rPr>
          <w:szCs w:val="20"/>
        </w:rPr>
        <w:t>1. Příprava území – zařízení staveniště</w:t>
      </w:r>
    </w:p>
    <w:p w14:paraId="7B540DDB" w14:textId="77777777" w:rsidR="006D15BC" w:rsidRPr="00D262C0" w:rsidRDefault="00D262C0" w:rsidP="009B0BBB">
      <w:pPr>
        <w:pStyle w:val="Normln1"/>
        <w:rPr>
          <w:szCs w:val="20"/>
        </w:rPr>
      </w:pPr>
      <w:r w:rsidRPr="00D262C0">
        <w:rPr>
          <w:szCs w:val="20"/>
        </w:rPr>
        <w:t>2</w:t>
      </w:r>
      <w:r w:rsidR="006D15BC" w:rsidRPr="00D262C0">
        <w:rPr>
          <w:szCs w:val="20"/>
        </w:rPr>
        <w:t>. Zahájení terénních úprav</w:t>
      </w:r>
    </w:p>
    <w:p w14:paraId="62A48058" w14:textId="77777777" w:rsidR="006D15BC" w:rsidRPr="00D262C0" w:rsidRDefault="00D262C0" w:rsidP="009B0BBB">
      <w:pPr>
        <w:pStyle w:val="Normln1"/>
        <w:rPr>
          <w:szCs w:val="20"/>
        </w:rPr>
      </w:pPr>
      <w:r w:rsidRPr="00D262C0">
        <w:rPr>
          <w:szCs w:val="20"/>
        </w:rPr>
        <w:t>3</w:t>
      </w:r>
      <w:r w:rsidR="006D15BC" w:rsidRPr="00D262C0">
        <w:rPr>
          <w:szCs w:val="20"/>
        </w:rPr>
        <w:t xml:space="preserve">. </w:t>
      </w:r>
      <w:r w:rsidRPr="00D262C0">
        <w:rPr>
          <w:szCs w:val="20"/>
        </w:rPr>
        <w:t>Zahájení bouracích prací</w:t>
      </w:r>
    </w:p>
    <w:p w14:paraId="5BDC9E7D" w14:textId="77777777" w:rsidR="006D15BC" w:rsidRPr="00D262C0" w:rsidRDefault="00D262C0" w:rsidP="009B0BBB">
      <w:pPr>
        <w:pStyle w:val="Normln1"/>
        <w:rPr>
          <w:szCs w:val="20"/>
        </w:rPr>
      </w:pPr>
      <w:r w:rsidRPr="00D262C0">
        <w:rPr>
          <w:szCs w:val="20"/>
        </w:rPr>
        <w:t>4</w:t>
      </w:r>
      <w:r w:rsidR="006D15BC" w:rsidRPr="00D262C0">
        <w:rPr>
          <w:szCs w:val="20"/>
        </w:rPr>
        <w:t xml:space="preserve">. Dokončení </w:t>
      </w:r>
      <w:r w:rsidRPr="00D262C0">
        <w:rPr>
          <w:szCs w:val="20"/>
        </w:rPr>
        <w:t>stavebních úprav</w:t>
      </w:r>
    </w:p>
    <w:p w14:paraId="39B8F82E" w14:textId="77777777" w:rsidR="006D15BC" w:rsidRPr="00D262C0" w:rsidRDefault="00D262C0" w:rsidP="009B0BBB">
      <w:pPr>
        <w:pStyle w:val="Normln1"/>
        <w:rPr>
          <w:szCs w:val="20"/>
        </w:rPr>
      </w:pPr>
      <w:r w:rsidRPr="00D262C0">
        <w:rPr>
          <w:szCs w:val="20"/>
        </w:rPr>
        <w:t>5</w:t>
      </w:r>
      <w:r w:rsidR="006D15BC" w:rsidRPr="00D262C0">
        <w:rPr>
          <w:szCs w:val="20"/>
        </w:rPr>
        <w:t xml:space="preserve">. Dokončení zpevněných ploch </w:t>
      </w:r>
    </w:p>
    <w:p w14:paraId="0815BD3A" w14:textId="77777777" w:rsidR="006D15BC" w:rsidRPr="00D262C0" w:rsidRDefault="00D262C0" w:rsidP="009B0BBB">
      <w:pPr>
        <w:pStyle w:val="Normln1"/>
        <w:rPr>
          <w:szCs w:val="20"/>
        </w:rPr>
      </w:pPr>
      <w:r w:rsidRPr="00D262C0">
        <w:rPr>
          <w:szCs w:val="20"/>
        </w:rPr>
        <w:t>6</w:t>
      </w:r>
      <w:r w:rsidR="006D15BC" w:rsidRPr="00D262C0">
        <w:rPr>
          <w:szCs w:val="20"/>
        </w:rPr>
        <w:t>. Kolaudace (souhlas s užíváním)</w:t>
      </w:r>
    </w:p>
    <w:p w14:paraId="45091C9B" w14:textId="77777777" w:rsidR="00E776D0" w:rsidRPr="00D262C0" w:rsidRDefault="00E776D0" w:rsidP="00A42986">
      <w:pPr>
        <w:pStyle w:val="Nadpis2"/>
        <w:ind w:left="851" w:hanging="425"/>
      </w:pPr>
      <w:bookmarkStart w:id="81" w:name="_Toc178726165"/>
      <w:r w:rsidRPr="00D262C0">
        <w:t>k) </w:t>
      </w:r>
      <w:r w:rsidR="00A42986" w:rsidRPr="00D262C0">
        <w:tab/>
      </w:r>
      <w:r w:rsidRPr="00D262C0">
        <w:t>dočasné objekty.</w:t>
      </w:r>
      <w:bookmarkEnd w:id="81"/>
    </w:p>
    <w:p w14:paraId="099B4B8A" w14:textId="77777777" w:rsidR="00F46850" w:rsidRPr="00D262C0" w:rsidRDefault="00932F57" w:rsidP="009B0BBB">
      <w:pPr>
        <w:pStyle w:val="Normln1"/>
        <w:rPr>
          <w:szCs w:val="20"/>
        </w:rPr>
      </w:pPr>
      <w:r w:rsidRPr="00D262C0">
        <w:rPr>
          <w:szCs w:val="20"/>
        </w:rPr>
        <w:t>Nevyskytují se.</w:t>
      </w:r>
    </w:p>
    <w:p w14:paraId="25ADAFD2" w14:textId="77777777" w:rsidR="003E4EE3" w:rsidRPr="00D262C0" w:rsidRDefault="003E4EE3" w:rsidP="003E4EE3">
      <w:pPr>
        <w:pStyle w:val="Nadpis1"/>
      </w:pPr>
      <w:bookmarkStart w:id="82" w:name="_Toc79492407"/>
      <w:bookmarkStart w:id="83" w:name="_Toc99109569"/>
      <w:bookmarkStart w:id="84" w:name="_Toc178726166"/>
      <w:r w:rsidRPr="00D262C0">
        <w:t>Upozornění projektanta</w:t>
      </w:r>
      <w:bookmarkEnd w:id="82"/>
      <w:bookmarkEnd w:id="83"/>
      <w:bookmarkEnd w:id="84"/>
    </w:p>
    <w:p w14:paraId="133ED818" w14:textId="77777777" w:rsidR="003E4EE3" w:rsidRPr="00D262C0" w:rsidRDefault="003E4EE3" w:rsidP="003E4EE3">
      <w:pPr>
        <w:pStyle w:val="Normln0"/>
        <w:rPr>
          <w:rFonts w:ascii="Myriad Pro" w:hAnsi="Myriad Pro"/>
        </w:rPr>
      </w:pPr>
      <w:r w:rsidRPr="00D262C0">
        <w:rPr>
          <w:rFonts w:ascii="Myriad Pro" w:hAnsi="Myriad Pro"/>
        </w:rPr>
        <w:t>Všechna práva autora a nositele autorských práv k dílu jsou vyhrazena. Bez jeho souhlasu je rozmnožování, půjčování, veřejné publikování či jiné šíření tohoto produktu zakázáno.</w:t>
      </w:r>
    </w:p>
    <w:p w14:paraId="6CF4CB29" w14:textId="77777777" w:rsidR="003E4EE3" w:rsidRPr="00D262C0" w:rsidRDefault="003E4EE3" w:rsidP="003E4EE3">
      <w:pPr>
        <w:pStyle w:val="Normln0"/>
      </w:pPr>
      <w:r w:rsidRPr="00D262C0">
        <w:t>Pokud jsou ve výkresové části projektové dokumentace, v její technické zprávě nebo ve výkazech výměr uvedeny   obchodní názvy, slouží pouze k upřesnění specifikace technického a kvalitativního standardu. Může být použito i jiných, kvalitativně a technicky obdobných řešení, bude řešeno s</w:t>
      </w:r>
      <w:r w:rsidRPr="00D262C0">
        <w:rPr>
          <w:bCs/>
        </w:rPr>
        <w:t>e stavebníkem</w:t>
      </w:r>
      <w:r w:rsidRPr="00D262C0">
        <w:t xml:space="preserve"> a projektantem. Autor projektové dokumentace (investičního záměru) si vyhrazuje právo změny, nebo úpravy projektu vyvolaných výsledky dodatečného průzkumu či zjištěních provedených při realizaci navržených stavebních úprav. Stejně tak budou-li zjištěny skutečnosti, které nebyly známy při provádění přípravných a projekčních pracích. </w:t>
      </w:r>
    </w:p>
    <w:p w14:paraId="0622D7D0" w14:textId="77777777" w:rsidR="003E4EE3" w:rsidRPr="00D262C0" w:rsidRDefault="003E4EE3" w:rsidP="003E4EE3">
      <w:pPr>
        <w:pStyle w:val="Normln0"/>
      </w:pPr>
      <w:r w:rsidRPr="00D262C0">
        <w:t xml:space="preserve">Dodavatel musí pro stavbu použít jen takové výrobky, které mají takové vlastnosti, aby po dobu předpokládané existence stavby byla při běžné údržbě zaručená požadovaná mechanická pevnost, stabilita, požární bezpečnost, hygienické požadavky, ochrana zdraví a životního prostředí, bezpečnost při užívání, </w:t>
      </w:r>
      <w:proofErr w:type="spellStart"/>
      <w:r w:rsidRPr="00D262C0">
        <w:t>ochranaproti</w:t>
      </w:r>
      <w:proofErr w:type="spellEnd"/>
      <w:r w:rsidRPr="00D262C0">
        <w:t xml:space="preserve"> hluku a úspora energie. Všechny použité materiály a výrobky musí mít atest, popřípadě prohlášení o vlastnostech. Tyto dokumenty budou předány investorovi. Veškeré práce budou provedeny specializovanou realizační firmou za využití certifikovaných materiálů, které budou provedeny dle technologických postupů výrobce.</w:t>
      </w:r>
    </w:p>
    <w:p w14:paraId="01BDFA0B" w14:textId="77777777" w:rsidR="003E4EE3" w:rsidRPr="00D262C0" w:rsidRDefault="003E4EE3" w:rsidP="003E4EE3">
      <w:pPr>
        <w:pStyle w:val="Normln0"/>
      </w:pPr>
      <w:r w:rsidRPr="00D262C0">
        <w:lastRenderedPageBreak/>
        <w:t>Při provádění stavby musí být dodrženy technologické postupy a doporučení výrobců</w:t>
      </w:r>
      <w:r w:rsidRPr="00D262C0">
        <w:rPr>
          <w:bCs/>
        </w:rPr>
        <w:t>,</w:t>
      </w:r>
      <w:r w:rsidRPr="00D262C0">
        <w:t xml:space="preserve"> popřípadě dovozců materiálů a výrobků. Během realizace stavby je nutno účinně větrat vnitřní prostory stavby a neprodyšně je nezavírat, aby byl zajištěn trvalý odvod páry z vysychajících stavebních konstrukcí. Záměnu materiálů navrženou dodavatelem posoudí projektant po technické a technologické stránce, definitivní odsouhlasení provede technický dozor investora písemně do stavebního deníku. </w:t>
      </w:r>
    </w:p>
    <w:p w14:paraId="702E234D" w14:textId="77777777" w:rsidR="003E4EE3" w:rsidRPr="00D262C0" w:rsidRDefault="003E4EE3" w:rsidP="003E4EE3">
      <w:pPr>
        <w:pStyle w:val="Normln0"/>
        <w:rPr>
          <w:szCs w:val="20"/>
        </w:rPr>
      </w:pPr>
      <w:r w:rsidRPr="00D262C0">
        <w:rPr>
          <w:szCs w:val="20"/>
        </w:rPr>
        <w:t>Veškeré stavební práce je nutno provádět na základě vypracované projektové dokumentace, schválené příslušným stavebním úřadem. Při provádění stavebních prací je nutno dodržovat nejen platné normy a předpisy, ale je nutno dodržet i podmínky výstavby a technologické postupy předepsané výrobci. Při vytváření bednění pro ŽB monolitické konstrukce je nutné vynechávat prostupy pro jednotlivá stoupací potrubí zdravotnických zařízení. Tyto prostupy kontrolovat podle prováděcích projektů odpovídajících profesí.</w:t>
      </w:r>
    </w:p>
    <w:p w14:paraId="350D40BB" w14:textId="77777777" w:rsidR="003E4EE3" w:rsidRPr="00D262C0" w:rsidRDefault="003E4EE3" w:rsidP="003E4EE3">
      <w:pPr>
        <w:pStyle w:val="Normln0"/>
      </w:pPr>
      <w:r w:rsidRPr="00D262C0">
        <w:t>Pokud se při výstavbě vyskytnou práce vyžadující bourání či podchycení stávajících nenosných a nosných částí objektů, je nutno přizvat zodpovědného statika, který rozhodne o dalších pracovních postupech na základě konkrétních podmínek na stavbě. Při bouracích pracích (pokud se na stavbě vyskytnou) musí být bezpodmínečně dodrženy veškeré platné předpisy a normy. Při jakékoli nejasnosti či problémech během provádění je nutné se spojit s projektantem (statikem) a vše co nejrychleji vyřešit.</w:t>
      </w:r>
    </w:p>
    <w:p w14:paraId="587904CC" w14:textId="77777777" w:rsidR="003E4EE3" w:rsidRPr="00D262C0" w:rsidRDefault="003E4EE3" w:rsidP="003E4EE3">
      <w:pPr>
        <w:pStyle w:val="Normln0"/>
      </w:pPr>
      <w:r w:rsidRPr="00D262C0">
        <w:t>Veškeré zakrývané stavební konstrukce musí být prováděny na základě platným norem a předpisů vydaných výrobci použitých stavebních materiálů. Musí být dodrženy veškeré stavební technologie a postupy předepsané v normách a u výrobců. Za dodržení těchto předpisů odpovídá dodavatel stavby. Výkopy pro základové konstrukce objektu budou ručně dočištěny těsně před prováděním základů, protože základová spára nesmí být rozbředlá vodou. Výztuž ukládána do bednění musí být bez nečistot a nesmí být zkorodovaná. Nesmí být mastná, popř. jinak znečistěná. Bednění pro monolitické konstrukce musí být také čisté.</w:t>
      </w:r>
    </w:p>
    <w:p w14:paraId="35B9EF29" w14:textId="77777777" w:rsidR="003E4EE3" w:rsidRPr="00D262C0" w:rsidRDefault="003E4EE3" w:rsidP="003E4EE3">
      <w:pPr>
        <w:pStyle w:val="Normln0"/>
      </w:pPr>
      <w:r w:rsidRPr="00D262C0">
        <w:t>Všechny nosné konstrukce, které budou zakrývány, budou řádně zkontrolovány, aby nebyly porušeny nebo jinak mechanicky poškozeny.</w:t>
      </w:r>
    </w:p>
    <w:p w14:paraId="3918C4B2" w14:textId="77777777" w:rsidR="003E4EE3" w:rsidRPr="00D262C0" w:rsidRDefault="003E4EE3" w:rsidP="003E4EE3">
      <w:pPr>
        <w:pStyle w:val="Normln0"/>
      </w:pPr>
      <w:r w:rsidRPr="00D262C0">
        <w:t xml:space="preserve">Jakékoliv změny nebo úpravy technického řešení je nutné projednat s profesním projektantem, hlavním inženýrem a technickým dozorem investora před započetím prací. Z důvodu zajištění plynulosti výstavby a předcházení nežádoucích událostí projektant doporučuje konzultovat veškeré práce před jejich započetím i v průběhu výstavby se zástupcem majitele objektu. </w:t>
      </w:r>
    </w:p>
    <w:p w14:paraId="063EC17A" w14:textId="77777777" w:rsidR="003E4EE3" w:rsidRPr="00D262C0" w:rsidRDefault="003E4EE3" w:rsidP="003E4EE3">
      <w:pPr>
        <w:pStyle w:val="Normln0"/>
      </w:pPr>
      <w:r w:rsidRPr="00D262C0">
        <w:t>Pokud bude při provádění stavebních prací zjištěna výrazná konstrukční nebo statická porucha stavby, budou práce zastaveny a konstrukce bude odborně sanována dle pokynů statika – autorizované osoby (autorizovaný inženýr pro statiku a dynamiku staveb)! Podobně se bude postupovat, pokud vyvstanou jakékoliv pochybnosti ohledně únosnosti nosných konstrukcí.</w:t>
      </w:r>
    </w:p>
    <w:p w14:paraId="30910C82" w14:textId="77777777" w:rsidR="00E776D0" w:rsidRPr="00D26D55" w:rsidRDefault="003E4EE3" w:rsidP="00A94EF4">
      <w:pPr>
        <w:pStyle w:val="Normln0"/>
      </w:pPr>
      <w:r w:rsidRPr="00D262C0">
        <w:t>Projektová dokumentace je zpracována v souladu s vyhláškou 268/2009 Sb., o technických požadavcích na stavby a v souladu s příslušnými. Stavba je navržena v souladu s vyhláškou č.501/2006 Sb. o obecných požadavcích na využití území, ve znění pozdějších předpisů.</w:t>
      </w:r>
    </w:p>
    <w:p w14:paraId="4799B0FE" w14:textId="77777777" w:rsidR="00B22953" w:rsidRPr="00D26D55" w:rsidRDefault="00B22953" w:rsidP="00B22953"/>
    <w:sectPr w:rsidR="00B22953" w:rsidRPr="00D26D55" w:rsidSect="007912C5">
      <w:headerReference w:type="default" r:id="rId10"/>
      <w:footerReference w:type="default" r:id="rId11"/>
      <w:pgSz w:w="11906" w:h="16838"/>
      <w:pgMar w:top="1134" w:right="1134" w:bottom="1134" w:left="1134" w:header="17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59252" w14:textId="77777777" w:rsidR="00B63D77" w:rsidRDefault="00B63D77" w:rsidP="00DD41BF">
      <w:r>
        <w:separator/>
      </w:r>
    </w:p>
  </w:endnote>
  <w:endnote w:type="continuationSeparator" w:id="0">
    <w:p w14:paraId="3FA4B4CE" w14:textId="77777777" w:rsidR="00B63D77" w:rsidRDefault="00B63D77" w:rsidP="00DD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yriad Pro Light">
    <w:altName w:val="Corbel"/>
    <w:panose1 w:val="020B04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yriad Pro">
    <w:altName w:val="Myriad Pro"/>
    <w:panose1 w:val="020B0503030403020204"/>
    <w:charset w:val="00"/>
    <w:family w:val="swiss"/>
    <w:notTrueType/>
    <w:pitch w:val="variable"/>
    <w:sig w:usb0="A00002AF" w:usb1="5000204B"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mbria"/>
    <w:charset w:val="EE"/>
    <w:family w:val="auto"/>
    <w:pitch w:val="variable"/>
  </w:font>
  <w:font w:name="CIDFont+F2">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5472E" w14:textId="77777777" w:rsidR="00564A63" w:rsidRDefault="00564A63">
    <w:pPr>
      <w:pStyle w:val="Zpat"/>
    </w:pPr>
    <w:r>
      <w:br/>
    </w:r>
  </w:p>
  <w:p w14:paraId="2A689B3C" w14:textId="08FE617D" w:rsidR="00564A63" w:rsidRDefault="00095F3B" w:rsidP="00CE1CF1">
    <w:pPr>
      <w:pStyle w:val="Zpat"/>
      <w:spacing w:line="276" w:lineRule="auto"/>
    </w:pPr>
    <w:r>
      <w:rPr>
        <w:noProof/>
        <w:lang w:eastAsia="cs-CZ"/>
      </w:rPr>
      <w:pict w14:anchorId="6E428675">
        <v:rect id="Obdélník 2" o:spid="_x0000_s2051" style="position:absolute;margin-left:-57.5pt;margin-top:1.75pt;width:11.3pt;height:44.5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" fillcolor="black [3200]" strokecolor="black [1600]" strokeweight="1pt">
          <v:textbox>
            <w:txbxContent>
              <w:p w14:paraId="24E962E7" w14:textId="77777777" w:rsidR="00564A63" w:rsidRDefault="00564A63" w:rsidP="00535716">
                <w:pPr>
                  <w:jc w:val="center"/>
                </w:pPr>
              </w:p>
            </w:txbxContent>
          </v:textbox>
        </v:rect>
      </w:pict>
    </w:r>
    <w:r>
      <w:rPr>
        <w:rFonts w:ascii="Myriad Pro" w:hAnsi="Myriad Pro"/>
        <w:noProof/>
        <w:szCs w:val="20"/>
        <w:lang w:eastAsia="cs-CZ"/>
      </w:rPr>
      <w:pict w14:anchorId="092D2B78">
        <v:shapetype id="_x0000_t202" coordsize="21600,21600" o:spt="202" path="m,l,21600r21600,l21600,xe">
          <v:stroke joinstyle="miter"/>
          <v:path gradientshapeok="t" o:connecttype="rect"/>
        </v:shapetype>
        <v:shape id="Textové pole 3" o:spid="_x0000_s2050" type="#_x0000_t202" style="position:absolute;margin-left:443.4pt;margin-top:38.9pt;width:45.7pt;height:18.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" fillcolor="white [3201]" stroked="f" strokeweight=".5pt">
          <v:textbox>
            <w:txbxContent>
              <w:p w14:paraId="698B209C" w14:textId="77777777" w:rsidR="00564A63" w:rsidRPr="00265EAE" w:rsidRDefault="00564A63" w:rsidP="00633344">
                <w:pPr>
                  <w:jc w:val="right"/>
                  <w:rPr>
                    <w:sz w:val="16"/>
                    <w:szCs w:val="16"/>
                  </w:rPr>
                </w:pPr>
                <w:r w:rsidRPr="00265EAE">
                  <w:rPr>
                    <w:bCs/>
                    <w:sz w:val="16"/>
                    <w:szCs w:val="16"/>
                  </w:rPr>
                  <w:fldChar w:fldCharType="begin"/>
                </w:r>
                <w:r w:rsidRPr="00265EAE">
                  <w:rPr>
                    <w:bCs/>
                    <w:sz w:val="16"/>
                    <w:szCs w:val="16"/>
                  </w:rPr>
                  <w:instrText>PAGE  \* Arabic  \* MERGEFORMAT</w:instrText>
                </w:r>
                <w:r w:rsidRPr="00265EAE">
                  <w:rPr>
                    <w:bCs/>
                    <w:sz w:val="16"/>
                    <w:szCs w:val="16"/>
                  </w:rPr>
                  <w:fldChar w:fldCharType="separate"/>
                </w:r>
                <w:r w:rsidR="00335884">
                  <w:rPr>
                    <w:bCs/>
                    <w:noProof/>
                    <w:sz w:val="16"/>
                    <w:szCs w:val="16"/>
                  </w:rPr>
                  <w:t>4</w:t>
                </w:r>
                <w:r w:rsidRPr="00265EAE">
                  <w:rPr>
                    <w:bCs/>
                    <w:sz w:val="16"/>
                    <w:szCs w:val="16"/>
                  </w:rPr>
                  <w:fldChar w:fldCharType="end"/>
                </w:r>
                <w:r w:rsidRPr="00265EAE">
                  <w:rPr>
                    <w:rFonts w:cs="Helvetica"/>
                    <w:color w:val="FF0000"/>
                    <w:sz w:val="16"/>
                    <w:szCs w:val="16"/>
                    <w:shd w:val="clear" w:color="auto" w:fill="FFFFFF"/>
                  </w:rPr>
                  <w:t>|</w:t>
                </w:r>
                <w:fldSimple w:instr="NUMPAGES  \* Arabic  \* MERGEFORMAT">
                  <w:r w:rsidR="00335884">
                    <w:rPr>
                      <w:bCs/>
                      <w:noProof/>
                      <w:sz w:val="16"/>
                      <w:szCs w:val="16"/>
                    </w:rPr>
                    <w:t>15</w:t>
                  </w:r>
                </w:fldSimple>
              </w:p>
            </w:txbxContent>
          </v:textbox>
        </v:shape>
      </w:pict>
    </w:r>
    <w:r w:rsidR="00D262C0" w:rsidRPr="002B2259">
      <w:rPr>
        <w:rFonts w:ascii="Myriad Pro" w:hAnsi="Myriad Pro"/>
        <w:noProof/>
        <w:lang w:eastAsia="cs-CZ"/>
      </w:rPr>
      <w:t>Brno, areál Pisárky, provozní budova B – rekonstrukce stavební části trafostanice</w:t>
    </w:r>
    <w:r w:rsidR="00D262C0" w:rsidRPr="00957A0B">
      <w:rPr>
        <w:rFonts w:ascii="Myriad Pro" w:hAnsi="Myriad Pro"/>
        <w:noProof/>
        <w:lang w:eastAsia="cs-CZ"/>
      </w:rPr>
      <w:br/>
    </w:r>
    <w:r w:rsidR="00D262C0">
      <w:rPr>
        <w:sz w:val="16"/>
        <w:szCs w:val="16"/>
      </w:rPr>
      <w:t>DP</w:t>
    </w:r>
    <w:r w:rsidR="00A302AD">
      <w:rPr>
        <w:sz w:val="16"/>
        <w:szCs w:val="16"/>
      </w:rPr>
      <w:t>S</w:t>
    </w:r>
    <w:r w:rsidR="00564A63" w:rsidRPr="00752FB0">
      <w:rPr>
        <w:sz w:val="16"/>
        <w:szCs w:val="16"/>
      </w:rPr>
      <w:br/>
    </w:r>
    <w:r w:rsidR="00564A63" w:rsidRPr="00752FB0">
      <w:rPr>
        <w:sz w:val="16"/>
        <w:szCs w:val="16"/>
      </w:rPr>
      <w:br/>
    </w:r>
    <w:r w:rsidR="00564A63">
      <w:rPr>
        <w:sz w:val="16"/>
        <w:szCs w:val="16"/>
      </w:rPr>
      <w:t>B Souhrnná technická zpráva</w:t>
    </w:r>
  </w:p>
  <w:p w14:paraId="0A181961" w14:textId="77777777" w:rsidR="00564A63" w:rsidRDefault="00564A6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ADD36" w14:textId="77777777" w:rsidR="00B63D77" w:rsidRDefault="00B63D77" w:rsidP="00DD41BF">
      <w:r>
        <w:separator/>
      </w:r>
    </w:p>
  </w:footnote>
  <w:footnote w:type="continuationSeparator" w:id="0">
    <w:p w14:paraId="187362C1" w14:textId="77777777" w:rsidR="00B63D77" w:rsidRDefault="00B63D77" w:rsidP="00DD4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0674" w14:textId="77777777" w:rsidR="00564A63" w:rsidRPr="000370F1" w:rsidRDefault="00095F3B" w:rsidP="000370F1">
    <w:pPr>
      <w:pStyle w:val="Zhlav"/>
    </w:pPr>
    <w:r>
      <w:rPr>
        <w:noProof/>
      </w:rPr>
      <w:pict w14:anchorId="1B6AE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jppk-hlavickovy-papir_hlavicka" style="position:absolute;margin-left:-57.1pt;margin-top:-60.8pt;width:595.5pt;height:46.45pt;z-index:-251657728;mso-wrap-edited:f" wrapcoords="-27 424 -27 21176 21600 21176 21600 424 -27 424">
          <v:imagedata r:id="rId1" o:title="jppk-hlavickovy-papir_hlavicka"/>
          <w10:wrap type="through"/>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27A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AA1A6B"/>
    <w:multiLevelType w:val="hybridMultilevel"/>
    <w:tmpl w:val="A0543854"/>
    <w:lvl w:ilvl="0" w:tplc="C1E63AC2">
      <w:start w:val="1"/>
      <w:numFmt w:val="bullet"/>
      <w:lvlText w:val="-"/>
      <w:lvlJc w:val="left"/>
      <w:pPr>
        <w:ind w:left="1778" w:hanging="360"/>
      </w:pPr>
      <w:rPr>
        <w:rFonts w:ascii="Myriad Pro Light" w:eastAsia="Calibri" w:hAnsi="Myriad Pro Light" w:cs="Times New Roman"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2" w15:restartNumberingAfterBreak="0">
    <w:nsid w:val="255D110A"/>
    <w:multiLevelType w:val="multilevel"/>
    <w:tmpl w:val="BC6633C4"/>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580343"/>
    <w:multiLevelType w:val="hybridMultilevel"/>
    <w:tmpl w:val="4C969DF8"/>
    <w:lvl w:ilvl="0" w:tplc="01FEAED2">
      <w:start w:val="1"/>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F81084F"/>
    <w:multiLevelType w:val="hybridMultilevel"/>
    <w:tmpl w:val="E2D839EA"/>
    <w:lvl w:ilvl="0" w:tplc="38F469D8">
      <w:start w:val="1"/>
      <w:numFmt w:val="bullet"/>
      <w:lvlText w:val="-"/>
      <w:lvlJc w:val="left"/>
      <w:pPr>
        <w:ind w:left="1778" w:hanging="360"/>
      </w:pPr>
      <w:rPr>
        <w:rFonts w:ascii="Myriad Pro Light" w:eastAsia="Calibri" w:hAnsi="Myriad Pro Light" w:cs="Times New Roman"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5" w15:restartNumberingAfterBreak="0">
    <w:nsid w:val="501C7C9E"/>
    <w:multiLevelType w:val="hybridMultilevel"/>
    <w:tmpl w:val="CA3A9F84"/>
    <w:lvl w:ilvl="0" w:tplc="2CD08CBA">
      <w:start w:val="1"/>
      <w:numFmt w:val="bullet"/>
      <w:lvlText w:val=""/>
      <w:lvlJc w:val="left"/>
      <w:pPr>
        <w:ind w:left="1428" w:hanging="360"/>
      </w:pPr>
      <w:rPr>
        <w:rFonts w:ascii="Symbol" w:hAnsi="Symbol" w:hint="default"/>
        <w:color w:val="FF0000"/>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 w15:restartNumberingAfterBreak="0">
    <w:nsid w:val="5375646B"/>
    <w:multiLevelType w:val="hybridMultilevel"/>
    <w:tmpl w:val="3EFE10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4CC2AA2"/>
    <w:multiLevelType w:val="hybridMultilevel"/>
    <w:tmpl w:val="D368F4CE"/>
    <w:lvl w:ilvl="0" w:tplc="1BEC806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96509F6"/>
    <w:multiLevelType w:val="hybridMultilevel"/>
    <w:tmpl w:val="6EFAFDE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59F2527"/>
    <w:multiLevelType w:val="hybridMultilevel"/>
    <w:tmpl w:val="87F67920"/>
    <w:lvl w:ilvl="0" w:tplc="72CA21CA">
      <w:numFmt w:val="bullet"/>
      <w:lvlText w:val="-"/>
      <w:lvlJc w:val="left"/>
      <w:pPr>
        <w:ind w:left="2062" w:hanging="360"/>
      </w:pPr>
      <w:rPr>
        <w:rFonts w:ascii="Myriad Pro Light" w:eastAsia="Calibri" w:hAnsi="Myriad Pro Light" w:cs="Times New Roman" w:hint="default"/>
      </w:rPr>
    </w:lvl>
    <w:lvl w:ilvl="1" w:tplc="04050003" w:tentative="1">
      <w:start w:val="1"/>
      <w:numFmt w:val="bullet"/>
      <w:lvlText w:val="o"/>
      <w:lvlJc w:val="left"/>
      <w:pPr>
        <w:ind w:left="2782" w:hanging="360"/>
      </w:pPr>
      <w:rPr>
        <w:rFonts w:ascii="Courier New" w:hAnsi="Courier New" w:cs="Courier New" w:hint="default"/>
      </w:rPr>
    </w:lvl>
    <w:lvl w:ilvl="2" w:tplc="04050005" w:tentative="1">
      <w:start w:val="1"/>
      <w:numFmt w:val="bullet"/>
      <w:lvlText w:val=""/>
      <w:lvlJc w:val="left"/>
      <w:pPr>
        <w:ind w:left="3502" w:hanging="360"/>
      </w:pPr>
      <w:rPr>
        <w:rFonts w:ascii="Wingdings" w:hAnsi="Wingdings" w:hint="default"/>
      </w:rPr>
    </w:lvl>
    <w:lvl w:ilvl="3" w:tplc="04050001" w:tentative="1">
      <w:start w:val="1"/>
      <w:numFmt w:val="bullet"/>
      <w:lvlText w:val=""/>
      <w:lvlJc w:val="left"/>
      <w:pPr>
        <w:ind w:left="4222" w:hanging="360"/>
      </w:pPr>
      <w:rPr>
        <w:rFonts w:ascii="Symbol" w:hAnsi="Symbol" w:hint="default"/>
      </w:rPr>
    </w:lvl>
    <w:lvl w:ilvl="4" w:tplc="04050003" w:tentative="1">
      <w:start w:val="1"/>
      <w:numFmt w:val="bullet"/>
      <w:lvlText w:val="o"/>
      <w:lvlJc w:val="left"/>
      <w:pPr>
        <w:ind w:left="4942" w:hanging="360"/>
      </w:pPr>
      <w:rPr>
        <w:rFonts w:ascii="Courier New" w:hAnsi="Courier New" w:cs="Courier New" w:hint="default"/>
      </w:rPr>
    </w:lvl>
    <w:lvl w:ilvl="5" w:tplc="04050005" w:tentative="1">
      <w:start w:val="1"/>
      <w:numFmt w:val="bullet"/>
      <w:lvlText w:val=""/>
      <w:lvlJc w:val="left"/>
      <w:pPr>
        <w:ind w:left="5662" w:hanging="360"/>
      </w:pPr>
      <w:rPr>
        <w:rFonts w:ascii="Wingdings" w:hAnsi="Wingdings" w:hint="default"/>
      </w:rPr>
    </w:lvl>
    <w:lvl w:ilvl="6" w:tplc="04050001" w:tentative="1">
      <w:start w:val="1"/>
      <w:numFmt w:val="bullet"/>
      <w:lvlText w:val=""/>
      <w:lvlJc w:val="left"/>
      <w:pPr>
        <w:ind w:left="6382" w:hanging="360"/>
      </w:pPr>
      <w:rPr>
        <w:rFonts w:ascii="Symbol" w:hAnsi="Symbol" w:hint="default"/>
      </w:rPr>
    </w:lvl>
    <w:lvl w:ilvl="7" w:tplc="04050003" w:tentative="1">
      <w:start w:val="1"/>
      <w:numFmt w:val="bullet"/>
      <w:lvlText w:val="o"/>
      <w:lvlJc w:val="left"/>
      <w:pPr>
        <w:ind w:left="7102" w:hanging="360"/>
      </w:pPr>
      <w:rPr>
        <w:rFonts w:ascii="Courier New" w:hAnsi="Courier New" w:cs="Courier New" w:hint="default"/>
      </w:rPr>
    </w:lvl>
    <w:lvl w:ilvl="8" w:tplc="04050005" w:tentative="1">
      <w:start w:val="1"/>
      <w:numFmt w:val="bullet"/>
      <w:lvlText w:val=""/>
      <w:lvlJc w:val="left"/>
      <w:pPr>
        <w:ind w:left="7822" w:hanging="360"/>
      </w:pPr>
      <w:rPr>
        <w:rFonts w:ascii="Wingdings" w:hAnsi="Wingdings" w:hint="default"/>
      </w:rPr>
    </w:lvl>
  </w:abstractNum>
  <w:abstractNum w:abstractNumId="10" w15:restartNumberingAfterBreak="0">
    <w:nsid w:val="7F151E58"/>
    <w:multiLevelType w:val="hybridMultilevel"/>
    <w:tmpl w:val="FAA05F44"/>
    <w:lvl w:ilvl="0" w:tplc="3CDC2BDC">
      <w:start w:val="1"/>
      <w:numFmt w:val="decimal"/>
      <w:lvlText w:val="%1."/>
      <w:lvlJc w:val="left"/>
      <w:pPr>
        <w:ind w:left="1637" w:hanging="360"/>
      </w:pPr>
      <w:rPr>
        <w:rFonts w:hint="default"/>
      </w:rPr>
    </w:lvl>
    <w:lvl w:ilvl="1" w:tplc="04050019" w:tentative="1">
      <w:start w:val="1"/>
      <w:numFmt w:val="lowerLetter"/>
      <w:lvlText w:val="%2."/>
      <w:lvlJc w:val="left"/>
      <w:pPr>
        <w:ind w:left="2357" w:hanging="360"/>
      </w:pPr>
    </w:lvl>
    <w:lvl w:ilvl="2" w:tplc="0405001B" w:tentative="1">
      <w:start w:val="1"/>
      <w:numFmt w:val="lowerRoman"/>
      <w:lvlText w:val="%3."/>
      <w:lvlJc w:val="right"/>
      <w:pPr>
        <w:ind w:left="3077" w:hanging="180"/>
      </w:pPr>
    </w:lvl>
    <w:lvl w:ilvl="3" w:tplc="0405000F" w:tentative="1">
      <w:start w:val="1"/>
      <w:numFmt w:val="decimal"/>
      <w:lvlText w:val="%4."/>
      <w:lvlJc w:val="left"/>
      <w:pPr>
        <w:ind w:left="3797" w:hanging="360"/>
      </w:pPr>
    </w:lvl>
    <w:lvl w:ilvl="4" w:tplc="04050019" w:tentative="1">
      <w:start w:val="1"/>
      <w:numFmt w:val="lowerLetter"/>
      <w:lvlText w:val="%5."/>
      <w:lvlJc w:val="left"/>
      <w:pPr>
        <w:ind w:left="4517" w:hanging="360"/>
      </w:pPr>
    </w:lvl>
    <w:lvl w:ilvl="5" w:tplc="0405001B" w:tentative="1">
      <w:start w:val="1"/>
      <w:numFmt w:val="lowerRoman"/>
      <w:lvlText w:val="%6."/>
      <w:lvlJc w:val="right"/>
      <w:pPr>
        <w:ind w:left="5237" w:hanging="180"/>
      </w:pPr>
    </w:lvl>
    <w:lvl w:ilvl="6" w:tplc="0405000F" w:tentative="1">
      <w:start w:val="1"/>
      <w:numFmt w:val="decimal"/>
      <w:lvlText w:val="%7."/>
      <w:lvlJc w:val="left"/>
      <w:pPr>
        <w:ind w:left="5957" w:hanging="360"/>
      </w:pPr>
    </w:lvl>
    <w:lvl w:ilvl="7" w:tplc="04050019" w:tentative="1">
      <w:start w:val="1"/>
      <w:numFmt w:val="lowerLetter"/>
      <w:lvlText w:val="%8."/>
      <w:lvlJc w:val="left"/>
      <w:pPr>
        <w:ind w:left="6677" w:hanging="360"/>
      </w:pPr>
    </w:lvl>
    <w:lvl w:ilvl="8" w:tplc="0405001B" w:tentative="1">
      <w:start w:val="1"/>
      <w:numFmt w:val="lowerRoman"/>
      <w:lvlText w:val="%9."/>
      <w:lvlJc w:val="right"/>
      <w:pPr>
        <w:ind w:left="7397" w:hanging="180"/>
      </w:pPr>
    </w:lvl>
  </w:abstractNum>
  <w:num w:numId="1" w16cid:durableId="1480686314">
    <w:abstractNumId w:val="9"/>
  </w:num>
  <w:num w:numId="2" w16cid:durableId="156653383">
    <w:abstractNumId w:val="4"/>
  </w:num>
  <w:num w:numId="3" w16cid:durableId="209003545">
    <w:abstractNumId w:val="1"/>
  </w:num>
  <w:num w:numId="4" w16cid:durableId="531653264">
    <w:abstractNumId w:val="0"/>
  </w:num>
  <w:num w:numId="5" w16cid:durableId="1942949180">
    <w:abstractNumId w:val="10"/>
  </w:num>
  <w:num w:numId="6" w16cid:durableId="518931616">
    <w:abstractNumId w:val="6"/>
  </w:num>
  <w:num w:numId="7" w16cid:durableId="327179130">
    <w:abstractNumId w:val="7"/>
  </w:num>
  <w:num w:numId="8" w16cid:durableId="1441604778">
    <w:abstractNumId w:val="3"/>
  </w:num>
  <w:num w:numId="9" w16cid:durableId="1550416626">
    <w:abstractNumId w:val="8"/>
  </w:num>
  <w:num w:numId="10" w16cid:durableId="313030292">
    <w:abstractNumId w:val="2"/>
  </w:num>
  <w:num w:numId="11" w16cid:durableId="9029117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4A66"/>
    <w:rsid w:val="00000D33"/>
    <w:rsid w:val="00005AE2"/>
    <w:rsid w:val="0000606D"/>
    <w:rsid w:val="00007523"/>
    <w:rsid w:val="00010B73"/>
    <w:rsid w:val="00010CFF"/>
    <w:rsid w:val="000205B1"/>
    <w:rsid w:val="000206EE"/>
    <w:rsid w:val="000210AF"/>
    <w:rsid w:val="00022859"/>
    <w:rsid w:val="00027423"/>
    <w:rsid w:val="000317A7"/>
    <w:rsid w:val="00032DA8"/>
    <w:rsid w:val="00033083"/>
    <w:rsid w:val="00034D1E"/>
    <w:rsid w:val="00035B05"/>
    <w:rsid w:val="000370F1"/>
    <w:rsid w:val="0004374A"/>
    <w:rsid w:val="000443FC"/>
    <w:rsid w:val="00053028"/>
    <w:rsid w:val="00053313"/>
    <w:rsid w:val="00053A00"/>
    <w:rsid w:val="000710CD"/>
    <w:rsid w:val="00073E97"/>
    <w:rsid w:val="00074F0C"/>
    <w:rsid w:val="00075B19"/>
    <w:rsid w:val="00082266"/>
    <w:rsid w:val="00083E92"/>
    <w:rsid w:val="00091546"/>
    <w:rsid w:val="00095F3B"/>
    <w:rsid w:val="00096A49"/>
    <w:rsid w:val="00097D95"/>
    <w:rsid w:val="000A06C4"/>
    <w:rsid w:val="000A130B"/>
    <w:rsid w:val="000A78BD"/>
    <w:rsid w:val="000A7B74"/>
    <w:rsid w:val="000B1096"/>
    <w:rsid w:val="000B4915"/>
    <w:rsid w:val="000B51CA"/>
    <w:rsid w:val="000B554C"/>
    <w:rsid w:val="000B6468"/>
    <w:rsid w:val="000B7000"/>
    <w:rsid w:val="000B7637"/>
    <w:rsid w:val="000C156A"/>
    <w:rsid w:val="000C3434"/>
    <w:rsid w:val="000C3B8B"/>
    <w:rsid w:val="000C653F"/>
    <w:rsid w:val="000D0815"/>
    <w:rsid w:val="000D2DAE"/>
    <w:rsid w:val="000D4458"/>
    <w:rsid w:val="000D4752"/>
    <w:rsid w:val="000D4FCB"/>
    <w:rsid w:val="000D65BB"/>
    <w:rsid w:val="000F08D7"/>
    <w:rsid w:val="000F11C4"/>
    <w:rsid w:val="000F2151"/>
    <w:rsid w:val="000F5337"/>
    <w:rsid w:val="000F6357"/>
    <w:rsid w:val="001000ED"/>
    <w:rsid w:val="001016B4"/>
    <w:rsid w:val="0010317D"/>
    <w:rsid w:val="001044B9"/>
    <w:rsid w:val="0010606F"/>
    <w:rsid w:val="00107BA3"/>
    <w:rsid w:val="00110334"/>
    <w:rsid w:val="00110676"/>
    <w:rsid w:val="00112627"/>
    <w:rsid w:val="00113192"/>
    <w:rsid w:val="00114893"/>
    <w:rsid w:val="00114E8E"/>
    <w:rsid w:val="00115AE4"/>
    <w:rsid w:val="00120A97"/>
    <w:rsid w:val="00122BB2"/>
    <w:rsid w:val="00124164"/>
    <w:rsid w:val="001274E2"/>
    <w:rsid w:val="00127807"/>
    <w:rsid w:val="00130FEA"/>
    <w:rsid w:val="00132372"/>
    <w:rsid w:val="0013357C"/>
    <w:rsid w:val="001348E0"/>
    <w:rsid w:val="001421F9"/>
    <w:rsid w:val="00143514"/>
    <w:rsid w:val="00144C1F"/>
    <w:rsid w:val="001456B0"/>
    <w:rsid w:val="00145D77"/>
    <w:rsid w:val="00147152"/>
    <w:rsid w:val="001476D9"/>
    <w:rsid w:val="00152535"/>
    <w:rsid w:val="00156206"/>
    <w:rsid w:val="00156BC6"/>
    <w:rsid w:val="00162CB2"/>
    <w:rsid w:val="001644E8"/>
    <w:rsid w:val="00166C23"/>
    <w:rsid w:val="00167899"/>
    <w:rsid w:val="00170187"/>
    <w:rsid w:val="001718DE"/>
    <w:rsid w:val="00173DBA"/>
    <w:rsid w:val="00175409"/>
    <w:rsid w:val="001777A0"/>
    <w:rsid w:val="00180329"/>
    <w:rsid w:val="00185A47"/>
    <w:rsid w:val="001907B8"/>
    <w:rsid w:val="00190C69"/>
    <w:rsid w:val="00192DF0"/>
    <w:rsid w:val="00193C5C"/>
    <w:rsid w:val="0019578F"/>
    <w:rsid w:val="001A1C5A"/>
    <w:rsid w:val="001A221A"/>
    <w:rsid w:val="001A35C3"/>
    <w:rsid w:val="001A43EF"/>
    <w:rsid w:val="001B333A"/>
    <w:rsid w:val="001B4F59"/>
    <w:rsid w:val="001B7CCC"/>
    <w:rsid w:val="001C72C2"/>
    <w:rsid w:val="001D2CC0"/>
    <w:rsid w:val="001D5D6D"/>
    <w:rsid w:val="001E014F"/>
    <w:rsid w:val="001E086B"/>
    <w:rsid w:val="001E306C"/>
    <w:rsid w:val="001E478F"/>
    <w:rsid w:val="001E58B9"/>
    <w:rsid w:val="001E7457"/>
    <w:rsid w:val="001E7E99"/>
    <w:rsid w:val="001F01A0"/>
    <w:rsid w:val="001F236D"/>
    <w:rsid w:val="001F2D1B"/>
    <w:rsid w:val="001F4AE6"/>
    <w:rsid w:val="001F5F35"/>
    <w:rsid w:val="00205B2C"/>
    <w:rsid w:val="002078ED"/>
    <w:rsid w:val="00213CB1"/>
    <w:rsid w:val="00214AA7"/>
    <w:rsid w:val="00216CF3"/>
    <w:rsid w:val="00217799"/>
    <w:rsid w:val="00217D5C"/>
    <w:rsid w:val="00220704"/>
    <w:rsid w:val="00226C30"/>
    <w:rsid w:val="00236171"/>
    <w:rsid w:val="00236296"/>
    <w:rsid w:val="002367D4"/>
    <w:rsid w:val="002367E6"/>
    <w:rsid w:val="002378F5"/>
    <w:rsid w:val="002400ED"/>
    <w:rsid w:val="00242FC3"/>
    <w:rsid w:val="00243ABF"/>
    <w:rsid w:val="0024453F"/>
    <w:rsid w:val="002469D6"/>
    <w:rsid w:val="00251250"/>
    <w:rsid w:val="00252C48"/>
    <w:rsid w:val="0025489E"/>
    <w:rsid w:val="00255044"/>
    <w:rsid w:val="00256D50"/>
    <w:rsid w:val="00257F98"/>
    <w:rsid w:val="00260976"/>
    <w:rsid w:val="00261BAA"/>
    <w:rsid w:val="0026315C"/>
    <w:rsid w:val="002637D8"/>
    <w:rsid w:val="00265C9C"/>
    <w:rsid w:val="00265EAE"/>
    <w:rsid w:val="002668A4"/>
    <w:rsid w:val="00266BAE"/>
    <w:rsid w:val="00267DF7"/>
    <w:rsid w:val="00270516"/>
    <w:rsid w:val="002708B5"/>
    <w:rsid w:val="00270AD7"/>
    <w:rsid w:val="00272AAA"/>
    <w:rsid w:val="00273FA5"/>
    <w:rsid w:val="00275AEA"/>
    <w:rsid w:val="00275E08"/>
    <w:rsid w:val="00280250"/>
    <w:rsid w:val="002806C6"/>
    <w:rsid w:val="002806CF"/>
    <w:rsid w:val="00281253"/>
    <w:rsid w:val="002838BE"/>
    <w:rsid w:val="00286B71"/>
    <w:rsid w:val="00287B78"/>
    <w:rsid w:val="002936DF"/>
    <w:rsid w:val="0029473B"/>
    <w:rsid w:val="002951C6"/>
    <w:rsid w:val="00295321"/>
    <w:rsid w:val="00297B38"/>
    <w:rsid w:val="002A1B2E"/>
    <w:rsid w:val="002A23B7"/>
    <w:rsid w:val="002A2E57"/>
    <w:rsid w:val="002A316C"/>
    <w:rsid w:val="002A38D8"/>
    <w:rsid w:val="002A4686"/>
    <w:rsid w:val="002A69DD"/>
    <w:rsid w:val="002A7371"/>
    <w:rsid w:val="002A7609"/>
    <w:rsid w:val="002B3A3A"/>
    <w:rsid w:val="002B469B"/>
    <w:rsid w:val="002B58A4"/>
    <w:rsid w:val="002C169B"/>
    <w:rsid w:val="002C39C9"/>
    <w:rsid w:val="002C6DA3"/>
    <w:rsid w:val="002C7AE3"/>
    <w:rsid w:val="002D2B1F"/>
    <w:rsid w:val="002D3BA1"/>
    <w:rsid w:val="002D7936"/>
    <w:rsid w:val="002E0B17"/>
    <w:rsid w:val="002E0B76"/>
    <w:rsid w:val="002E11AA"/>
    <w:rsid w:val="002E2FC6"/>
    <w:rsid w:val="002E5DC1"/>
    <w:rsid w:val="002E6960"/>
    <w:rsid w:val="002E6BC2"/>
    <w:rsid w:val="002F02CA"/>
    <w:rsid w:val="002F5B13"/>
    <w:rsid w:val="003001F9"/>
    <w:rsid w:val="00301892"/>
    <w:rsid w:val="003051C9"/>
    <w:rsid w:val="003058E1"/>
    <w:rsid w:val="003109AA"/>
    <w:rsid w:val="00310D1A"/>
    <w:rsid w:val="00312C24"/>
    <w:rsid w:val="0031547C"/>
    <w:rsid w:val="00316A00"/>
    <w:rsid w:val="00320CBA"/>
    <w:rsid w:val="00320F15"/>
    <w:rsid w:val="00320F6A"/>
    <w:rsid w:val="00323FBF"/>
    <w:rsid w:val="0032593D"/>
    <w:rsid w:val="0033080F"/>
    <w:rsid w:val="00333037"/>
    <w:rsid w:val="00334967"/>
    <w:rsid w:val="00335884"/>
    <w:rsid w:val="00336250"/>
    <w:rsid w:val="00337EC5"/>
    <w:rsid w:val="00341E2C"/>
    <w:rsid w:val="00344531"/>
    <w:rsid w:val="00344D65"/>
    <w:rsid w:val="00344EEC"/>
    <w:rsid w:val="0034739E"/>
    <w:rsid w:val="00347F89"/>
    <w:rsid w:val="0035047B"/>
    <w:rsid w:val="00354271"/>
    <w:rsid w:val="003550AB"/>
    <w:rsid w:val="0035740F"/>
    <w:rsid w:val="00361F82"/>
    <w:rsid w:val="00362028"/>
    <w:rsid w:val="0036210D"/>
    <w:rsid w:val="003641E3"/>
    <w:rsid w:val="003654BC"/>
    <w:rsid w:val="00371C13"/>
    <w:rsid w:val="00372F4C"/>
    <w:rsid w:val="00374084"/>
    <w:rsid w:val="00374D56"/>
    <w:rsid w:val="00375AA0"/>
    <w:rsid w:val="00375AAD"/>
    <w:rsid w:val="00380D1B"/>
    <w:rsid w:val="00381376"/>
    <w:rsid w:val="00384447"/>
    <w:rsid w:val="0038465A"/>
    <w:rsid w:val="003860E8"/>
    <w:rsid w:val="00390081"/>
    <w:rsid w:val="00390C8F"/>
    <w:rsid w:val="00392972"/>
    <w:rsid w:val="00397B09"/>
    <w:rsid w:val="003A0B0F"/>
    <w:rsid w:val="003A1A5E"/>
    <w:rsid w:val="003A6896"/>
    <w:rsid w:val="003A74BE"/>
    <w:rsid w:val="003A7EDD"/>
    <w:rsid w:val="003B0B69"/>
    <w:rsid w:val="003B1AD9"/>
    <w:rsid w:val="003C6EF9"/>
    <w:rsid w:val="003D221E"/>
    <w:rsid w:val="003D6972"/>
    <w:rsid w:val="003E2A1B"/>
    <w:rsid w:val="003E3678"/>
    <w:rsid w:val="003E4EE3"/>
    <w:rsid w:val="003F2F3D"/>
    <w:rsid w:val="003F51B9"/>
    <w:rsid w:val="00402C1E"/>
    <w:rsid w:val="00403220"/>
    <w:rsid w:val="00404369"/>
    <w:rsid w:val="00404F9B"/>
    <w:rsid w:val="00405C8A"/>
    <w:rsid w:val="00411123"/>
    <w:rsid w:val="004115A1"/>
    <w:rsid w:val="004122A6"/>
    <w:rsid w:val="00414826"/>
    <w:rsid w:val="004148A0"/>
    <w:rsid w:val="0041583A"/>
    <w:rsid w:val="00415AF1"/>
    <w:rsid w:val="004225AF"/>
    <w:rsid w:val="00424A9F"/>
    <w:rsid w:val="00427D25"/>
    <w:rsid w:val="004312A2"/>
    <w:rsid w:val="004373E9"/>
    <w:rsid w:val="0044293A"/>
    <w:rsid w:val="00442D4F"/>
    <w:rsid w:val="004445C7"/>
    <w:rsid w:val="00445CE0"/>
    <w:rsid w:val="00453C16"/>
    <w:rsid w:val="00453DF4"/>
    <w:rsid w:val="00454609"/>
    <w:rsid w:val="004548F6"/>
    <w:rsid w:val="0045694D"/>
    <w:rsid w:val="00460F8D"/>
    <w:rsid w:val="0046126B"/>
    <w:rsid w:val="004620F2"/>
    <w:rsid w:val="00462645"/>
    <w:rsid w:val="00463492"/>
    <w:rsid w:val="0046367D"/>
    <w:rsid w:val="00466F67"/>
    <w:rsid w:val="004677D3"/>
    <w:rsid w:val="00471D6E"/>
    <w:rsid w:val="004742AC"/>
    <w:rsid w:val="004770B0"/>
    <w:rsid w:val="0047783C"/>
    <w:rsid w:val="00477E08"/>
    <w:rsid w:val="00483DD5"/>
    <w:rsid w:val="0048516F"/>
    <w:rsid w:val="00485BFB"/>
    <w:rsid w:val="00487796"/>
    <w:rsid w:val="00490F72"/>
    <w:rsid w:val="00491B11"/>
    <w:rsid w:val="00491E40"/>
    <w:rsid w:val="00493FEC"/>
    <w:rsid w:val="0049460F"/>
    <w:rsid w:val="00497247"/>
    <w:rsid w:val="004A1276"/>
    <w:rsid w:val="004A17BF"/>
    <w:rsid w:val="004A26A3"/>
    <w:rsid w:val="004A5ABD"/>
    <w:rsid w:val="004B34BD"/>
    <w:rsid w:val="004B5639"/>
    <w:rsid w:val="004B6CCC"/>
    <w:rsid w:val="004B7987"/>
    <w:rsid w:val="004C1EC8"/>
    <w:rsid w:val="004C20F7"/>
    <w:rsid w:val="004D01C7"/>
    <w:rsid w:val="004D14B8"/>
    <w:rsid w:val="004D2B56"/>
    <w:rsid w:val="004D2D07"/>
    <w:rsid w:val="004D3400"/>
    <w:rsid w:val="004D482E"/>
    <w:rsid w:val="004D4D14"/>
    <w:rsid w:val="004D517F"/>
    <w:rsid w:val="004E2FE3"/>
    <w:rsid w:val="004E4CFF"/>
    <w:rsid w:val="004E65ED"/>
    <w:rsid w:val="004E764B"/>
    <w:rsid w:val="004E7BB9"/>
    <w:rsid w:val="004F0200"/>
    <w:rsid w:val="004F1478"/>
    <w:rsid w:val="004F3F9A"/>
    <w:rsid w:val="004F74A5"/>
    <w:rsid w:val="004F7C1F"/>
    <w:rsid w:val="005027AA"/>
    <w:rsid w:val="005061D3"/>
    <w:rsid w:val="00510DBC"/>
    <w:rsid w:val="00511973"/>
    <w:rsid w:val="005138C8"/>
    <w:rsid w:val="005151FA"/>
    <w:rsid w:val="00516A89"/>
    <w:rsid w:val="00523EED"/>
    <w:rsid w:val="00525713"/>
    <w:rsid w:val="0053094B"/>
    <w:rsid w:val="0053142C"/>
    <w:rsid w:val="0053391C"/>
    <w:rsid w:val="00534B11"/>
    <w:rsid w:val="00534DD8"/>
    <w:rsid w:val="00535359"/>
    <w:rsid w:val="00535716"/>
    <w:rsid w:val="00543B45"/>
    <w:rsid w:val="00545C55"/>
    <w:rsid w:val="005463D9"/>
    <w:rsid w:val="005469CA"/>
    <w:rsid w:val="005511B3"/>
    <w:rsid w:val="0055278C"/>
    <w:rsid w:val="0055297E"/>
    <w:rsid w:val="005548C4"/>
    <w:rsid w:val="00562613"/>
    <w:rsid w:val="00562DF5"/>
    <w:rsid w:val="005648CA"/>
    <w:rsid w:val="00564A63"/>
    <w:rsid w:val="00566EF6"/>
    <w:rsid w:val="005673E0"/>
    <w:rsid w:val="005718A4"/>
    <w:rsid w:val="00573862"/>
    <w:rsid w:val="00575425"/>
    <w:rsid w:val="00575800"/>
    <w:rsid w:val="00576ED9"/>
    <w:rsid w:val="0057715D"/>
    <w:rsid w:val="00580E40"/>
    <w:rsid w:val="005837C4"/>
    <w:rsid w:val="00583B0D"/>
    <w:rsid w:val="00585AE9"/>
    <w:rsid w:val="00585C72"/>
    <w:rsid w:val="00586861"/>
    <w:rsid w:val="00590D83"/>
    <w:rsid w:val="005931BD"/>
    <w:rsid w:val="0059352B"/>
    <w:rsid w:val="005940C1"/>
    <w:rsid w:val="00595632"/>
    <w:rsid w:val="00597334"/>
    <w:rsid w:val="005974D0"/>
    <w:rsid w:val="005A6713"/>
    <w:rsid w:val="005B220F"/>
    <w:rsid w:val="005B3490"/>
    <w:rsid w:val="005B3526"/>
    <w:rsid w:val="005B734D"/>
    <w:rsid w:val="005B7BA6"/>
    <w:rsid w:val="005C190D"/>
    <w:rsid w:val="005C24CA"/>
    <w:rsid w:val="005C41B5"/>
    <w:rsid w:val="005C590E"/>
    <w:rsid w:val="005D002F"/>
    <w:rsid w:val="005D2E5C"/>
    <w:rsid w:val="005D36FE"/>
    <w:rsid w:val="005D39B8"/>
    <w:rsid w:val="005D51E3"/>
    <w:rsid w:val="005D5A4B"/>
    <w:rsid w:val="005E4507"/>
    <w:rsid w:val="005F251C"/>
    <w:rsid w:val="005F7089"/>
    <w:rsid w:val="006013EF"/>
    <w:rsid w:val="00601BE6"/>
    <w:rsid w:val="0060604E"/>
    <w:rsid w:val="00611C0F"/>
    <w:rsid w:val="0061798C"/>
    <w:rsid w:val="00620351"/>
    <w:rsid w:val="0062058A"/>
    <w:rsid w:val="00622ADB"/>
    <w:rsid w:val="00623BA4"/>
    <w:rsid w:val="00624DCB"/>
    <w:rsid w:val="00625BAF"/>
    <w:rsid w:val="00630A80"/>
    <w:rsid w:val="00632C83"/>
    <w:rsid w:val="00633344"/>
    <w:rsid w:val="0063566C"/>
    <w:rsid w:val="0063567B"/>
    <w:rsid w:val="00636A12"/>
    <w:rsid w:val="00644B89"/>
    <w:rsid w:val="00646B43"/>
    <w:rsid w:val="006502CD"/>
    <w:rsid w:val="0065192C"/>
    <w:rsid w:val="00654658"/>
    <w:rsid w:val="00655D3F"/>
    <w:rsid w:val="006562DB"/>
    <w:rsid w:val="00657576"/>
    <w:rsid w:val="00661A85"/>
    <w:rsid w:val="00663407"/>
    <w:rsid w:val="00663B0F"/>
    <w:rsid w:val="00665272"/>
    <w:rsid w:val="00671C1E"/>
    <w:rsid w:val="00672291"/>
    <w:rsid w:val="006841AE"/>
    <w:rsid w:val="00685CEC"/>
    <w:rsid w:val="00687F7E"/>
    <w:rsid w:val="00690E84"/>
    <w:rsid w:val="00693FB4"/>
    <w:rsid w:val="006976A4"/>
    <w:rsid w:val="006A0BA2"/>
    <w:rsid w:val="006A223A"/>
    <w:rsid w:val="006A2B8C"/>
    <w:rsid w:val="006A6A10"/>
    <w:rsid w:val="006B5CDE"/>
    <w:rsid w:val="006B7316"/>
    <w:rsid w:val="006B7FAE"/>
    <w:rsid w:val="006C2960"/>
    <w:rsid w:val="006C4583"/>
    <w:rsid w:val="006D0305"/>
    <w:rsid w:val="006D15BC"/>
    <w:rsid w:val="006D2C42"/>
    <w:rsid w:val="006D352C"/>
    <w:rsid w:val="006D3C6B"/>
    <w:rsid w:val="006D62F2"/>
    <w:rsid w:val="006D66EE"/>
    <w:rsid w:val="006D6DCB"/>
    <w:rsid w:val="006D6E30"/>
    <w:rsid w:val="006D7833"/>
    <w:rsid w:val="006E240C"/>
    <w:rsid w:val="006E25F0"/>
    <w:rsid w:val="006E2708"/>
    <w:rsid w:val="006E5ACE"/>
    <w:rsid w:val="006E6E2E"/>
    <w:rsid w:val="006E7044"/>
    <w:rsid w:val="006E7650"/>
    <w:rsid w:val="006E78BB"/>
    <w:rsid w:val="006F0096"/>
    <w:rsid w:val="006F072A"/>
    <w:rsid w:val="006F2756"/>
    <w:rsid w:val="006F4CED"/>
    <w:rsid w:val="00701E56"/>
    <w:rsid w:val="007027B0"/>
    <w:rsid w:val="00703374"/>
    <w:rsid w:val="00706D6C"/>
    <w:rsid w:val="00713842"/>
    <w:rsid w:val="00714459"/>
    <w:rsid w:val="00717B07"/>
    <w:rsid w:val="00722CF3"/>
    <w:rsid w:val="0072341A"/>
    <w:rsid w:val="0072450F"/>
    <w:rsid w:val="007245AF"/>
    <w:rsid w:val="00724D43"/>
    <w:rsid w:val="00724EC3"/>
    <w:rsid w:val="007262D4"/>
    <w:rsid w:val="00730632"/>
    <w:rsid w:val="007345A8"/>
    <w:rsid w:val="0073764B"/>
    <w:rsid w:val="007426F6"/>
    <w:rsid w:val="007438F6"/>
    <w:rsid w:val="0074727A"/>
    <w:rsid w:val="00747BC5"/>
    <w:rsid w:val="00750DED"/>
    <w:rsid w:val="00752FB0"/>
    <w:rsid w:val="00754B84"/>
    <w:rsid w:val="00755699"/>
    <w:rsid w:val="00760382"/>
    <w:rsid w:val="00760668"/>
    <w:rsid w:val="007610A1"/>
    <w:rsid w:val="0076799D"/>
    <w:rsid w:val="00767A27"/>
    <w:rsid w:val="00772883"/>
    <w:rsid w:val="00774E93"/>
    <w:rsid w:val="00776D04"/>
    <w:rsid w:val="00780012"/>
    <w:rsid w:val="007835A3"/>
    <w:rsid w:val="00785455"/>
    <w:rsid w:val="00785905"/>
    <w:rsid w:val="00785DEB"/>
    <w:rsid w:val="007912C5"/>
    <w:rsid w:val="00791C9C"/>
    <w:rsid w:val="00796903"/>
    <w:rsid w:val="0079794E"/>
    <w:rsid w:val="007A139B"/>
    <w:rsid w:val="007A23C0"/>
    <w:rsid w:val="007A4E2C"/>
    <w:rsid w:val="007A4F9C"/>
    <w:rsid w:val="007A594E"/>
    <w:rsid w:val="007B00B6"/>
    <w:rsid w:val="007B24AD"/>
    <w:rsid w:val="007B57A8"/>
    <w:rsid w:val="007C39EA"/>
    <w:rsid w:val="007C5387"/>
    <w:rsid w:val="007D0C63"/>
    <w:rsid w:val="007D1F74"/>
    <w:rsid w:val="007D3168"/>
    <w:rsid w:val="007D388F"/>
    <w:rsid w:val="007D3EA1"/>
    <w:rsid w:val="007D42FD"/>
    <w:rsid w:val="007D49C1"/>
    <w:rsid w:val="007D57BE"/>
    <w:rsid w:val="007D6548"/>
    <w:rsid w:val="007D733A"/>
    <w:rsid w:val="007D7864"/>
    <w:rsid w:val="007E359F"/>
    <w:rsid w:val="007E3AA1"/>
    <w:rsid w:val="007E3E5B"/>
    <w:rsid w:val="007E6594"/>
    <w:rsid w:val="007F01C8"/>
    <w:rsid w:val="007F0C29"/>
    <w:rsid w:val="007F2C23"/>
    <w:rsid w:val="007F37C2"/>
    <w:rsid w:val="007F3C62"/>
    <w:rsid w:val="007F3D39"/>
    <w:rsid w:val="007F41AC"/>
    <w:rsid w:val="007F6B84"/>
    <w:rsid w:val="007F6EA7"/>
    <w:rsid w:val="007F7761"/>
    <w:rsid w:val="00810B59"/>
    <w:rsid w:val="00810E31"/>
    <w:rsid w:val="008110F0"/>
    <w:rsid w:val="008131C6"/>
    <w:rsid w:val="00813B54"/>
    <w:rsid w:val="00816809"/>
    <w:rsid w:val="00817601"/>
    <w:rsid w:val="00820968"/>
    <w:rsid w:val="00821E52"/>
    <w:rsid w:val="008229CE"/>
    <w:rsid w:val="00822DB3"/>
    <w:rsid w:val="00823FDC"/>
    <w:rsid w:val="0082652E"/>
    <w:rsid w:val="008314C5"/>
    <w:rsid w:val="00833995"/>
    <w:rsid w:val="008341B9"/>
    <w:rsid w:val="00836B82"/>
    <w:rsid w:val="00837D2D"/>
    <w:rsid w:val="00842087"/>
    <w:rsid w:val="008425E6"/>
    <w:rsid w:val="00842B62"/>
    <w:rsid w:val="00844582"/>
    <w:rsid w:val="0084623B"/>
    <w:rsid w:val="00846C5A"/>
    <w:rsid w:val="00846FE8"/>
    <w:rsid w:val="00850B6A"/>
    <w:rsid w:val="00852FD5"/>
    <w:rsid w:val="008554F1"/>
    <w:rsid w:val="008555D6"/>
    <w:rsid w:val="0085770A"/>
    <w:rsid w:val="0086100B"/>
    <w:rsid w:val="00861D6B"/>
    <w:rsid w:val="0086319C"/>
    <w:rsid w:val="00864565"/>
    <w:rsid w:val="008651A1"/>
    <w:rsid w:val="008703DD"/>
    <w:rsid w:val="008746CE"/>
    <w:rsid w:val="00875796"/>
    <w:rsid w:val="00875E72"/>
    <w:rsid w:val="00876A4A"/>
    <w:rsid w:val="0088243D"/>
    <w:rsid w:val="00883059"/>
    <w:rsid w:val="00883DE0"/>
    <w:rsid w:val="008850A8"/>
    <w:rsid w:val="0088539A"/>
    <w:rsid w:val="008901FA"/>
    <w:rsid w:val="00891C72"/>
    <w:rsid w:val="00896F0A"/>
    <w:rsid w:val="008A0B58"/>
    <w:rsid w:val="008A3B2B"/>
    <w:rsid w:val="008A3F52"/>
    <w:rsid w:val="008A4871"/>
    <w:rsid w:val="008B032B"/>
    <w:rsid w:val="008B1D99"/>
    <w:rsid w:val="008B49BF"/>
    <w:rsid w:val="008B549B"/>
    <w:rsid w:val="008B584B"/>
    <w:rsid w:val="008C1125"/>
    <w:rsid w:val="008C11C2"/>
    <w:rsid w:val="008C31D1"/>
    <w:rsid w:val="008D5E44"/>
    <w:rsid w:val="008D7D37"/>
    <w:rsid w:val="008D7D95"/>
    <w:rsid w:val="008E13EB"/>
    <w:rsid w:val="008E2611"/>
    <w:rsid w:val="008E4DE3"/>
    <w:rsid w:val="008F0461"/>
    <w:rsid w:val="008F060A"/>
    <w:rsid w:val="008F1056"/>
    <w:rsid w:val="008F118D"/>
    <w:rsid w:val="008F29C3"/>
    <w:rsid w:val="008F31D5"/>
    <w:rsid w:val="008F4F76"/>
    <w:rsid w:val="00901333"/>
    <w:rsid w:val="009029A4"/>
    <w:rsid w:val="00906B9F"/>
    <w:rsid w:val="009126B7"/>
    <w:rsid w:val="00913002"/>
    <w:rsid w:val="00913288"/>
    <w:rsid w:val="00914FBC"/>
    <w:rsid w:val="009153E4"/>
    <w:rsid w:val="00916E3A"/>
    <w:rsid w:val="009236A4"/>
    <w:rsid w:val="009236DC"/>
    <w:rsid w:val="00923BE4"/>
    <w:rsid w:val="00923C7B"/>
    <w:rsid w:val="009250E1"/>
    <w:rsid w:val="00925914"/>
    <w:rsid w:val="00926BE3"/>
    <w:rsid w:val="0092784D"/>
    <w:rsid w:val="00927DF5"/>
    <w:rsid w:val="00932F57"/>
    <w:rsid w:val="00933A42"/>
    <w:rsid w:val="009365D1"/>
    <w:rsid w:val="0094399E"/>
    <w:rsid w:val="00943DDF"/>
    <w:rsid w:val="00945221"/>
    <w:rsid w:val="0094667F"/>
    <w:rsid w:val="00946E3F"/>
    <w:rsid w:val="00947B9E"/>
    <w:rsid w:val="00947CC6"/>
    <w:rsid w:val="00952005"/>
    <w:rsid w:val="00952641"/>
    <w:rsid w:val="009558EA"/>
    <w:rsid w:val="009625DB"/>
    <w:rsid w:val="00965D1B"/>
    <w:rsid w:val="009664BF"/>
    <w:rsid w:val="00971C62"/>
    <w:rsid w:val="0097355F"/>
    <w:rsid w:val="00974A28"/>
    <w:rsid w:val="00980C86"/>
    <w:rsid w:val="00983503"/>
    <w:rsid w:val="0098719A"/>
    <w:rsid w:val="009879D2"/>
    <w:rsid w:val="00991798"/>
    <w:rsid w:val="00992AF3"/>
    <w:rsid w:val="00993CA8"/>
    <w:rsid w:val="00995946"/>
    <w:rsid w:val="00996306"/>
    <w:rsid w:val="009978AC"/>
    <w:rsid w:val="009A1374"/>
    <w:rsid w:val="009A2E4C"/>
    <w:rsid w:val="009A3721"/>
    <w:rsid w:val="009A3878"/>
    <w:rsid w:val="009B0BBB"/>
    <w:rsid w:val="009B18E8"/>
    <w:rsid w:val="009B3923"/>
    <w:rsid w:val="009B5256"/>
    <w:rsid w:val="009B64DC"/>
    <w:rsid w:val="009C11B3"/>
    <w:rsid w:val="009C1716"/>
    <w:rsid w:val="009C4847"/>
    <w:rsid w:val="009C5D44"/>
    <w:rsid w:val="009C6457"/>
    <w:rsid w:val="009D18BE"/>
    <w:rsid w:val="009D4C44"/>
    <w:rsid w:val="009D5882"/>
    <w:rsid w:val="009D690D"/>
    <w:rsid w:val="009E141F"/>
    <w:rsid w:val="009E242C"/>
    <w:rsid w:val="009E35A5"/>
    <w:rsid w:val="009E3FE8"/>
    <w:rsid w:val="009E6E98"/>
    <w:rsid w:val="009F0444"/>
    <w:rsid w:val="009F0B91"/>
    <w:rsid w:val="009F20F6"/>
    <w:rsid w:val="009F5AF9"/>
    <w:rsid w:val="009F5D9F"/>
    <w:rsid w:val="009F63AF"/>
    <w:rsid w:val="009F7069"/>
    <w:rsid w:val="00A02837"/>
    <w:rsid w:val="00A0614F"/>
    <w:rsid w:val="00A07DFC"/>
    <w:rsid w:val="00A15669"/>
    <w:rsid w:val="00A15E51"/>
    <w:rsid w:val="00A21C30"/>
    <w:rsid w:val="00A302AD"/>
    <w:rsid w:val="00A31648"/>
    <w:rsid w:val="00A33806"/>
    <w:rsid w:val="00A367FE"/>
    <w:rsid w:val="00A413C3"/>
    <w:rsid w:val="00A42379"/>
    <w:rsid w:val="00A42986"/>
    <w:rsid w:val="00A42CC9"/>
    <w:rsid w:val="00A4300E"/>
    <w:rsid w:val="00A43DF5"/>
    <w:rsid w:val="00A47BE2"/>
    <w:rsid w:val="00A50106"/>
    <w:rsid w:val="00A504E4"/>
    <w:rsid w:val="00A51C24"/>
    <w:rsid w:val="00A52BFD"/>
    <w:rsid w:val="00A52D5A"/>
    <w:rsid w:val="00A53B63"/>
    <w:rsid w:val="00A56F19"/>
    <w:rsid w:val="00A57694"/>
    <w:rsid w:val="00A6094A"/>
    <w:rsid w:val="00A611C0"/>
    <w:rsid w:val="00A655DB"/>
    <w:rsid w:val="00A65F1C"/>
    <w:rsid w:val="00A6665A"/>
    <w:rsid w:val="00A66D3F"/>
    <w:rsid w:val="00A67D63"/>
    <w:rsid w:val="00A67E87"/>
    <w:rsid w:val="00A73BF6"/>
    <w:rsid w:val="00A75C81"/>
    <w:rsid w:val="00A76A20"/>
    <w:rsid w:val="00A77806"/>
    <w:rsid w:val="00A90D0F"/>
    <w:rsid w:val="00A9199F"/>
    <w:rsid w:val="00A94EF4"/>
    <w:rsid w:val="00A95968"/>
    <w:rsid w:val="00A97332"/>
    <w:rsid w:val="00AA281A"/>
    <w:rsid w:val="00AA3E9A"/>
    <w:rsid w:val="00AA5B04"/>
    <w:rsid w:val="00AA5B23"/>
    <w:rsid w:val="00AA776A"/>
    <w:rsid w:val="00AB0356"/>
    <w:rsid w:val="00AB0673"/>
    <w:rsid w:val="00AB0E83"/>
    <w:rsid w:val="00AB5A11"/>
    <w:rsid w:val="00AC2B5B"/>
    <w:rsid w:val="00AC2FCA"/>
    <w:rsid w:val="00AC73B5"/>
    <w:rsid w:val="00AC7848"/>
    <w:rsid w:val="00AD4018"/>
    <w:rsid w:val="00AD58F9"/>
    <w:rsid w:val="00AE2B9C"/>
    <w:rsid w:val="00AE4BDA"/>
    <w:rsid w:val="00AF34B7"/>
    <w:rsid w:val="00AF35C1"/>
    <w:rsid w:val="00AF5668"/>
    <w:rsid w:val="00B03D03"/>
    <w:rsid w:val="00B04753"/>
    <w:rsid w:val="00B0625C"/>
    <w:rsid w:val="00B074BB"/>
    <w:rsid w:val="00B12EA8"/>
    <w:rsid w:val="00B13A13"/>
    <w:rsid w:val="00B15647"/>
    <w:rsid w:val="00B15E09"/>
    <w:rsid w:val="00B17B24"/>
    <w:rsid w:val="00B2092C"/>
    <w:rsid w:val="00B20C70"/>
    <w:rsid w:val="00B214FF"/>
    <w:rsid w:val="00B22953"/>
    <w:rsid w:val="00B252E1"/>
    <w:rsid w:val="00B25A09"/>
    <w:rsid w:val="00B26B25"/>
    <w:rsid w:val="00B27F8D"/>
    <w:rsid w:val="00B35B2C"/>
    <w:rsid w:val="00B373E2"/>
    <w:rsid w:val="00B41156"/>
    <w:rsid w:val="00B430A9"/>
    <w:rsid w:val="00B43456"/>
    <w:rsid w:val="00B44294"/>
    <w:rsid w:val="00B46126"/>
    <w:rsid w:val="00B509F9"/>
    <w:rsid w:val="00B522A2"/>
    <w:rsid w:val="00B53C51"/>
    <w:rsid w:val="00B55D5D"/>
    <w:rsid w:val="00B5671D"/>
    <w:rsid w:val="00B62810"/>
    <w:rsid w:val="00B63D77"/>
    <w:rsid w:val="00B63EDB"/>
    <w:rsid w:val="00B64100"/>
    <w:rsid w:val="00B65F4E"/>
    <w:rsid w:val="00B674FC"/>
    <w:rsid w:val="00B761C0"/>
    <w:rsid w:val="00B77CDF"/>
    <w:rsid w:val="00B77E6B"/>
    <w:rsid w:val="00B80B8D"/>
    <w:rsid w:val="00B824A0"/>
    <w:rsid w:val="00B83BF2"/>
    <w:rsid w:val="00B87A3D"/>
    <w:rsid w:val="00B90A7B"/>
    <w:rsid w:val="00B9251B"/>
    <w:rsid w:val="00B95EB7"/>
    <w:rsid w:val="00BA1857"/>
    <w:rsid w:val="00BA23D8"/>
    <w:rsid w:val="00BA49AB"/>
    <w:rsid w:val="00BA60BC"/>
    <w:rsid w:val="00BB0A29"/>
    <w:rsid w:val="00BB117D"/>
    <w:rsid w:val="00BB1961"/>
    <w:rsid w:val="00BB2177"/>
    <w:rsid w:val="00BB384E"/>
    <w:rsid w:val="00BB3BAA"/>
    <w:rsid w:val="00BC64AD"/>
    <w:rsid w:val="00BD238E"/>
    <w:rsid w:val="00BD27E0"/>
    <w:rsid w:val="00BD5EA0"/>
    <w:rsid w:val="00BD7512"/>
    <w:rsid w:val="00BE2333"/>
    <w:rsid w:val="00BE2DBE"/>
    <w:rsid w:val="00BF00D2"/>
    <w:rsid w:val="00BF2480"/>
    <w:rsid w:val="00BF62FF"/>
    <w:rsid w:val="00BF7E98"/>
    <w:rsid w:val="00C0174C"/>
    <w:rsid w:val="00C02E45"/>
    <w:rsid w:val="00C04DC4"/>
    <w:rsid w:val="00C0715D"/>
    <w:rsid w:val="00C132FE"/>
    <w:rsid w:val="00C16530"/>
    <w:rsid w:val="00C16E8A"/>
    <w:rsid w:val="00C177EB"/>
    <w:rsid w:val="00C20EB4"/>
    <w:rsid w:val="00C21673"/>
    <w:rsid w:val="00C224E8"/>
    <w:rsid w:val="00C229FA"/>
    <w:rsid w:val="00C2409A"/>
    <w:rsid w:val="00C24A72"/>
    <w:rsid w:val="00C27634"/>
    <w:rsid w:val="00C36675"/>
    <w:rsid w:val="00C41ADA"/>
    <w:rsid w:val="00C4429D"/>
    <w:rsid w:val="00C449F0"/>
    <w:rsid w:val="00C46335"/>
    <w:rsid w:val="00C47FC5"/>
    <w:rsid w:val="00C52040"/>
    <w:rsid w:val="00C546FF"/>
    <w:rsid w:val="00C55A7F"/>
    <w:rsid w:val="00C55CC3"/>
    <w:rsid w:val="00C566C1"/>
    <w:rsid w:val="00C569DF"/>
    <w:rsid w:val="00C56BBB"/>
    <w:rsid w:val="00C577D0"/>
    <w:rsid w:val="00C61578"/>
    <w:rsid w:val="00C61924"/>
    <w:rsid w:val="00C619FF"/>
    <w:rsid w:val="00C62356"/>
    <w:rsid w:val="00C651CA"/>
    <w:rsid w:val="00C657FD"/>
    <w:rsid w:val="00C66EC0"/>
    <w:rsid w:val="00C67104"/>
    <w:rsid w:val="00C71E1C"/>
    <w:rsid w:val="00C7231F"/>
    <w:rsid w:val="00C742D4"/>
    <w:rsid w:val="00C746BB"/>
    <w:rsid w:val="00C75594"/>
    <w:rsid w:val="00C800FE"/>
    <w:rsid w:val="00C83A8D"/>
    <w:rsid w:val="00C85345"/>
    <w:rsid w:val="00C942C3"/>
    <w:rsid w:val="00CA06E4"/>
    <w:rsid w:val="00CA5F39"/>
    <w:rsid w:val="00CA63D8"/>
    <w:rsid w:val="00CB0A3D"/>
    <w:rsid w:val="00CB39B8"/>
    <w:rsid w:val="00CC088B"/>
    <w:rsid w:val="00CC1641"/>
    <w:rsid w:val="00CC214A"/>
    <w:rsid w:val="00CC48CA"/>
    <w:rsid w:val="00CD36D5"/>
    <w:rsid w:val="00CD3D89"/>
    <w:rsid w:val="00CD6806"/>
    <w:rsid w:val="00CD743A"/>
    <w:rsid w:val="00CD771A"/>
    <w:rsid w:val="00CE0636"/>
    <w:rsid w:val="00CE0EDA"/>
    <w:rsid w:val="00CE14A9"/>
    <w:rsid w:val="00CE1CF1"/>
    <w:rsid w:val="00CE57CF"/>
    <w:rsid w:val="00D0024B"/>
    <w:rsid w:val="00D045DA"/>
    <w:rsid w:val="00D04E5E"/>
    <w:rsid w:val="00D066F4"/>
    <w:rsid w:val="00D20C05"/>
    <w:rsid w:val="00D24674"/>
    <w:rsid w:val="00D262C0"/>
    <w:rsid w:val="00D26D55"/>
    <w:rsid w:val="00D30C88"/>
    <w:rsid w:val="00D342FE"/>
    <w:rsid w:val="00D369E5"/>
    <w:rsid w:val="00D375FA"/>
    <w:rsid w:val="00D37A2C"/>
    <w:rsid w:val="00D40341"/>
    <w:rsid w:val="00D40E3C"/>
    <w:rsid w:val="00D41A8A"/>
    <w:rsid w:val="00D41AFF"/>
    <w:rsid w:val="00D4485E"/>
    <w:rsid w:val="00D452CE"/>
    <w:rsid w:val="00D4576B"/>
    <w:rsid w:val="00D53A35"/>
    <w:rsid w:val="00D5741B"/>
    <w:rsid w:val="00D575CA"/>
    <w:rsid w:val="00D601C8"/>
    <w:rsid w:val="00D62A25"/>
    <w:rsid w:val="00D64AD2"/>
    <w:rsid w:val="00D671CA"/>
    <w:rsid w:val="00D72A13"/>
    <w:rsid w:val="00D82820"/>
    <w:rsid w:val="00D82F4F"/>
    <w:rsid w:val="00D839D0"/>
    <w:rsid w:val="00D9029A"/>
    <w:rsid w:val="00D90504"/>
    <w:rsid w:val="00D936D7"/>
    <w:rsid w:val="00D943FA"/>
    <w:rsid w:val="00DA6718"/>
    <w:rsid w:val="00DB1C1F"/>
    <w:rsid w:val="00DB1E50"/>
    <w:rsid w:val="00DB3271"/>
    <w:rsid w:val="00DB3547"/>
    <w:rsid w:val="00DB41B2"/>
    <w:rsid w:val="00DB483F"/>
    <w:rsid w:val="00DB5347"/>
    <w:rsid w:val="00DB64A2"/>
    <w:rsid w:val="00DC1759"/>
    <w:rsid w:val="00DC296A"/>
    <w:rsid w:val="00DC3B19"/>
    <w:rsid w:val="00DC3E14"/>
    <w:rsid w:val="00DC6B7A"/>
    <w:rsid w:val="00DC6EA1"/>
    <w:rsid w:val="00DC7074"/>
    <w:rsid w:val="00DD0197"/>
    <w:rsid w:val="00DD18A7"/>
    <w:rsid w:val="00DD2279"/>
    <w:rsid w:val="00DD41BF"/>
    <w:rsid w:val="00DD4794"/>
    <w:rsid w:val="00DD6A7C"/>
    <w:rsid w:val="00DE053A"/>
    <w:rsid w:val="00DE1D0F"/>
    <w:rsid w:val="00DE39C1"/>
    <w:rsid w:val="00DE4C4A"/>
    <w:rsid w:val="00DE5261"/>
    <w:rsid w:val="00DE52DD"/>
    <w:rsid w:val="00DE6E23"/>
    <w:rsid w:val="00DE74AB"/>
    <w:rsid w:val="00DF18D8"/>
    <w:rsid w:val="00DF1BBE"/>
    <w:rsid w:val="00DF1DD6"/>
    <w:rsid w:val="00DF4C9B"/>
    <w:rsid w:val="00DF555B"/>
    <w:rsid w:val="00DF6505"/>
    <w:rsid w:val="00E0390E"/>
    <w:rsid w:val="00E06BF2"/>
    <w:rsid w:val="00E072A4"/>
    <w:rsid w:val="00E07E18"/>
    <w:rsid w:val="00E1250F"/>
    <w:rsid w:val="00E134A2"/>
    <w:rsid w:val="00E20BAE"/>
    <w:rsid w:val="00E256F3"/>
    <w:rsid w:val="00E27401"/>
    <w:rsid w:val="00E27950"/>
    <w:rsid w:val="00E3107E"/>
    <w:rsid w:val="00E34C9B"/>
    <w:rsid w:val="00E35E77"/>
    <w:rsid w:val="00E409B6"/>
    <w:rsid w:val="00E40E5C"/>
    <w:rsid w:val="00E41872"/>
    <w:rsid w:val="00E45974"/>
    <w:rsid w:val="00E54424"/>
    <w:rsid w:val="00E555DA"/>
    <w:rsid w:val="00E55E48"/>
    <w:rsid w:val="00E5628B"/>
    <w:rsid w:val="00E568C6"/>
    <w:rsid w:val="00E62905"/>
    <w:rsid w:val="00E63450"/>
    <w:rsid w:val="00E64B1F"/>
    <w:rsid w:val="00E64CD6"/>
    <w:rsid w:val="00E66847"/>
    <w:rsid w:val="00E67631"/>
    <w:rsid w:val="00E702AA"/>
    <w:rsid w:val="00E710A5"/>
    <w:rsid w:val="00E7348E"/>
    <w:rsid w:val="00E74133"/>
    <w:rsid w:val="00E74402"/>
    <w:rsid w:val="00E7609F"/>
    <w:rsid w:val="00E776D0"/>
    <w:rsid w:val="00E81A2A"/>
    <w:rsid w:val="00E82AE0"/>
    <w:rsid w:val="00E82D54"/>
    <w:rsid w:val="00E8668E"/>
    <w:rsid w:val="00E86E5E"/>
    <w:rsid w:val="00E87B9F"/>
    <w:rsid w:val="00E87CEA"/>
    <w:rsid w:val="00E90230"/>
    <w:rsid w:val="00E92CC6"/>
    <w:rsid w:val="00E94F04"/>
    <w:rsid w:val="00E95F3C"/>
    <w:rsid w:val="00E966D5"/>
    <w:rsid w:val="00E971CA"/>
    <w:rsid w:val="00EA0D95"/>
    <w:rsid w:val="00EA21E8"/>
    <w:rsid w:val="00EA40D2"/>
    <w:rsid w:val="00EB0B64"/>
    <w:rsid w:val="00EB51BA"/>
    <w:rsid w:val="00EB6353"/>
    <w:rsid w:val="00EC4062"/>
    <w:rsid w:val="00EC5ABD"/>
    <w:rsid w:val="00EC6726"/>
    <w:rsid w:val="00ED32FD"/>
    <w:rsid w:val="00ED49F6"/>
    <w:rsid w:val="00ED60F7"/>
    <w:rsid w:val="00EE0511"/>
    <w:rsid w:val="00EE1101"/>
    <w:rsid w:val="00EE3614"/>
    <w:rsid w:val="00EE446A"/>
    <w:rsid w:val="00EE46B1"/>
    <w:rsid w:val="00EE5D24"/>
    <w:rsid w:val="00EE6374"/>
    <w:rsid w:val="00EE7702"/>
    <w:rsid w:val="00EF0CDA"/>
    <w:rsid w:val="00EF5CA6"/>
    <w:rsid w:val="00F03E13"/>
    <w:rsid w:val="00F04A66"/>
    <w:rsid w:val="00F06FF9"/>
    <w:rsid w:val="00F0766D"/>
    <w:rsid w:val="00F13127"/>
    <w:rsid w:val="00F145A7"/>
    <w:rsid w:val="00F163E6"/>
    <w:rsid w:val="00F218BC"/>
    <w:rsid w:val="00F23F43"/>
    <w:rsid w:val="00F24ABD"/>
    <w:rsid w:val="00F315EC"/>
    <w:rsid w:val="00F323C8"/>
    <w:rsid w:val="00F343AC"/>
    <w:rsid w:val="00F3523B"/>
    <w:rsid w:val="00F357B3"/>
    <w:rsid w:val="00F35BFB"/>
    <w:rsid w:val="00F36841"/>
    <w:rsid w:val="00F40BB9"/>
    <w:rsid w:val="00F4152A"/>
    <w:rsid w:val="00F41B77"/>
    <w:rsid w:val="00F46850"/>
    <w:rsid w:val="00F47F71"/>
    <w:rsid w:val="00F516BD"/>
    <w:rsid w:val="00F51ED1"/>
    <w:rsid w:val="00F52319"/>
    <w:rsid w:val="00F53A8C"/>
    <w:rsid w:val="00F54B1D"/>
    <w:rsid w:val="00F552AD"/>
    <w:rsid w:val="00F57262"/>
    <w:rsid w:val="00F60049"/>
    <w:rsid w:val="00F60F4B"/>
    <w:rsid w:val="00F62858"/>
    <w:rsid w:val="00F62F32"/>
    <w:rsid w:val="00F6301A"/>
    <w:rsid w:val="00F640B2"/>
    <w:rsid w:val="00F64174"/>
    <w:rsid w:val="00F648D5"/>
    <w:rsid w:val="00F64E85"/>
    <w:rsid w:val="00F66DB9"/>
    <w:rsid w:val="00F70D0F"/>
    <w:rsid w:val="00F72FED"/>
    <w:rsid w:val="00F739B5"/>
    <w:rsid w:val="00F74280"/>
    <w:rsid w:val="00F75553"/>
    <w:rsid w:val="00F76D64"/>
    <w:rsid w:val="00F8359F"/>
    <w:rsid w:val="00F85DBB"/>
    <w:rsid w:val="00F86317"/>
    <w:rsid w:val="00F87571"/>
    <w:rsid w:val="00F904B7"/>
    <w:rsid w:val="00F9106A"/>
    <w:rsid w:val="00F938CC"/>
    <w:rsid w:val="00F94D8F"/>
    <w:rsid w:val="00F9637A"/>
    <w:rsid w:val="00FA1EE9"/>
    <w:rsid w:val="00FA2112"/>
    <w:rsid w:val="00FA2407"/>
    <w:rsid w:val="00FA2648"/>
    <w:rsid w:val="00FA3040"/>
    <w:rsid w:val="00FA3C8B"/>
    <w:rsid w:val="00FA5E26"/>
    <w:rsid w:val="00FA64F2"/>
    <w:rsid w:val="00FA65DE"/>
    <w:rsid w:val="00FA73B4"/>
    <w:rsid w:val="00FA78EC"/>
    <w:rsid w:val="00FB0948"/>
    <w:rsid w:val="00FB0CAF"/>
    <w:rsid w:val="00FB0CDB"/>
    <w:rsid w:val="00FB2C5F"/>
    <w:rsid w:val="00FB3028"/>
    <w:rsid w:val="00FB5D33"/>
    <w:rsid w:val="00FC1C5C"/>
    <w:rsid w:val="00FC3E5D"/>
    <w:rsid w:val="00FC6A36"/>
    <w:rsid w:val="00FC7CB1"/>
    <w:rsid w:val="00FD5738"/>
    <w:rsid w:val="00FD58B8"/>
    <w:rsid w:val="00FD5BF5"/>
    <w:rsid w:val="00FD623D"/>
    <w:rsid w:val="00FD73B3"/>
    <w:rsid w:val="00FD7F2D"/>
    <w:rsid w:val="00FE20F4"/>
    <w:rsid w:val="00FE26BD"/>
    <w:rsid w:val="00FE2EF0"/>
    <w:rsid w:val="00FE4F3C"/>
    <w:rsid w:val="00FE5BCA"/>
    <w:rsid w:val="00FE5F6F"/>
    <w:rsid w:val="00FE693C"/>
    <w:rsid w:val="00FE6BE8"/>
    <w:rsid w:val="00FF2F75"/>
    <w:rsid w:val="00FF51D6"/>
    <w:rsid w:val="00FF5416"/>
    <w:rsid w:val="00FF597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65ECF2F1"/>
  <w15:docId w15:val="{5EA60325-433D-49BE-B344-9D02BDCD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5C9C"/>
    <w:pPr>
      <w:spacing w:after="0" w:line="240" w:lineRule="auto"/>
    </w:pPr>
    <w:rPr>
      <w:rFonts w:ascii="Myriad Pro Light" w:hAnsi="Myriad Pro Light"/>
      <w:sz w:val="20"/>
    </w:rPr>
  </w:style>
  <w:style w:type="paragraph" w:styleId="Nadpis1">
    <w:name w:val="heading 1"/>
    <w:basedOn w:val="Normln"/>
    <w:next w:val="Normln"/>
    <w:link w:val="Nadpis1Char"/>
    <w:uiPriority w:val="9"/>
    <w:qFormat/>
    <w:rsid w:val="00265C9C"/>
    <w:pPr>
      <w:keepNext/>
      <w:keepLines/>
      <w:tabs>
        <w:tab w:val="left" w:pos="426"/>
      </w:tabs>
      <w:spacing w:before="240"/>
      <w:jc w:val="both"/>
      <w:outlineLvl w:val="0"/>
    </w:pPr>
    <w:rPr>
      <w:rFonts w:ascii="Myriad Pro" w:eastAsiaTheme="majorEastAsia" w:hAnsi="Myriad Pro" w:cstheme="majorBidi"/>
      <w:szCs w:val="20"/>
    </w:rPr>
  </w:style>
  <w:style w:type="paragraph" w:styleId="Nadpis2">
    <w:name w:val="heading 2"/>
    <w:basedOn w:val="Normln"/>
    <w:next w:val="Normln"/>
    <w:link w:val="Nadpis2Char"/>
    <w:uiPriority w:val="9"/>
    <w:unhideWhenUsed/>
    <w:qFormat/>
    <w:rsid w:val="00265C9C"/>
    <w:pPr>
      <w:keepNext/>
      <w:keepLines/>
      <w:spacing w:before="40"/>
      <w:ind w:left="993" w:hanging="568"/>
      <w:jc w:val="both"/>
      <w:outlineLvl w:val="1"/>
    </w:pPr>
    <w:rPr>
      <w:rFonts w:ascii="Myriad Pro" w:eastAsiaTheme="majorEastAsia" w:hAnsi="Myriad Pro" w:cstheme="majorBidi"/>
      <w:bCs/>
      <w:szCs w:val="20"/>
    </w:rPr>
  </w:style>
  <w:style w:type="paragraph" w:styleId="Nadpis3">
    <w:name w:val="heading 3"/>
    <w:basedOn w:val="Normln"/>
    <w:next w:val="Normln"/>
    <w:link w:val="Nadpis3Char"/>
    <w:uiPriority w:val="9"/>
    <w:unhideWhenUsed/>
    <w:qFormat/>
    <w:rsid w:val="00265C9C"/>
    <w:pPr>
      <w:keepNext/>
      <w:keepLines/>
      <w:spacing w:before="40"/>
      <w:ind w:left="1276" w:hanging="284"/>
      <w:jc w:val="both"/>
      <w:outlineLvl w:val="2"/>
    </w:pPr>
    <w:rPr>
      <w:rFonts w:ascii="Myriad Pro" w:eastAsiaTheme="majorEastAsia" w:hAnsi="Myriad Pro" w:cstheme="majorBidi"/>
      <w:szCs w:val="20"/>
    </w:rPr>
  </w:style>
  <w:style w:type="paragraph" w:styleId="Nadpis4">
    <w:name w:val="heading 4"/>
    <w:basedOn w:val="Normln"/>
    <w:next w:val="Normln"/>
    <w:link w:val="Nadpis4Char"/>
    <w:uiPriority w:val="9"/>
    <w:unhideWhenUsed/>
    <w:qFormat/>
    <w:rsid w:val="00265C9C"/>
    <w:pPr>
      <w:keepNext/>
      <w:keepLines/>
      <w:spacing w:before="40"/>
      <w:ind w:left="1276"/>
      <w:outlineLvl w:val="3"/>
    </w:pPr>
    <w:rPr>
      <w:rFonts w:ascii="Myriad Pro" w:eastAsia="Calibri" w:hAnsi="Myriad Pro" w:cstheme="majorBidi"/>
      <w:iCs/>
      <w:lang w:eastAsia="cs-CZ" w:bidi="cs-CZ"/>
    </w:rPr>
  </w:style>
  <w:style w:type="paragraph" w:styleId="Nadpis5">
    <w:name w:val="heading 5"/>
    <w:basedOn w:val="Normln"/>
    <w:next w:val="Normln"/>
    <w:link w:val="Nadpis5Char"/>
    <w:uiPriority w:val="9"/>
    <w:semiHidden/>
    <w:unhideWhenUsed/>
    <w:qFormat/>
    <w:rsid w:val="00265C9C"/>
    <w:pPr>
      <w:keepNext/>
      <w:keepLines/>
      <w:spacing w:before="40"/>
      <w:outlineLvl w:val="4"/>
    </w:pPr>
    <w:rPr>
      <w:rFonts w:eastAsiaTheme="majorEastAsia" w:cstheme="majorBid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5C9C"/>
    <w:pPr>
      <w:tabs>
        <w:tab w:val="center" w:pos="4536"/>
        <w:tab w:val="right" w:pos="9072"/>
      </w:tabs>
    </w:pPr>
  </w:style>
  <w:style w:type="character" w:customStyle="1" w:styleId="ZhlavChar">
    <w:name w:val="Záhlaví Char"/>
    <w:basedOn w:val="Standardnpsmoodstavce"/>
    <w:link w:val="Zhlav"/>
    <w:uiPriority w:val="99"/>
    <w:rsid w:val="00265C9C"/>
    <w:rPr>
      <w:rFonts w:ascii="Myriad Pro Light" w:hAnsi="Myriad Pro Light"/>
      <w:sz w:val="20"/>
    </w:rPr>
  </w:style>
  <w:style w:type="paragraph" w:styleId="Zpat">
    <w:name w:val="footer"/>
    <w:basedOn w:val="Normln"/>
    <w:link w:val="ZpatChar"/>
    <w:uiPriority w:val="99"/>
    <w:unhideWhenUsed/>
    <w:rsid w:val="00265C9C"/>
    <w:pPr>
      <w:tabs>
        <w:tab w:val="center" w:pos="4536"/>
        <w:tab w:val="right" w:pos="9072"/>
      </w:tabs>
    </w:pPr>
  </w:style>
  <w:style w:type="character" w:customStyle="1" w:styleId="ZpatChar">
    <w:name w:val="Zápatí Char"/>
    <w:basedOn w:val="Standardnpsmoodstavce"/>
    <w:link w:val="Zpat"/>
    <w:uiPriority w:val="99"/>
    <w:rsid w:val="00265C9C"/>
    <w:rPr>
      <w:rFonts w:ascii="Myriad Pro Light" w:hAnsi="Myriad Pro Light"/>
      <w:sz w:val="20"/>
    </w:rPr>
  </w:style>
  <w:style w:type="character" w:styleId="Zstupntext">
    <w:name w:val="Placeholder Text"/>
    <w:basedOn w:val="Standardnpsmoodstavce"/>
    <w:uiPriority w:val="99"/>
    <w:semiHidden/>
    <w:rsid w:val="00265C9C"/>
    <w:rPr>
      <w:color w:val="808080"/>
    </w:rPr>
  </w:style>
  <w:style w:type="character" w:customStyle="1" w:styleId="Nadpis1Char">
    <w:name w:val="Nadpis 1 Char"/>
    <w:basedOn w:val="Standardnpsmoodstavce"/>
    <w:link w:val="Nadpis1"/>
    <w:uiPriority w:val="9"/>
    <w:rsid w:val="00265C9C"/>
    <w:rPr>
      <w:rFonts w:ascii="Myriad Pro" w:eastAsiaTheme="majorEastAsia" w:hAnsi="Myriad Pro" w:cstheme="majorBidi"/>
      <w:sz w:val="20"/>
      <w:szCs w:val="20"/>
    </w:rPr>
  </w:style>
  <w:style w:type="paragraph" w:styleId="Nzev">
    <w:name w:val="Title"/>
    <w:basedOn w:val="Normln"/>
    <w:next w:val="Normln"/>
    <w:link w:val="NzevChar"/>
    <w:uiPriority w:val="10"/>
    <w:qFormat/>
    <w:rsid w:val="00265C9C"/>
    <w:pPr>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5C9C"/>
    <w:rPr>
      <w:rFonts w:asciiTheme="majorHAnsi" w:eastAsiaTheme="majorEastAsia" w:hAnsiTheme="majorHAnsi" w:cstheme="majorBidi"/>
      <w:spacing w:val="-10"/>
      <w:kern w:val="28"/>
      <w:sz w:val="56"/>
      <w:szCs w:val="56"/>
    </w:rPr>
  </w:style>
  <w:style w:type="paragraph" w:styleId="Normlnweb">
    <w:name w:val="Normal (Web)"/>
    <w:basedOn w:val="Normln"/>
    <w:uiPriority w:val="99"/>
    <w:unhideWhenUsed/>
    <w:rsid w:val="00265C9C"/>
    <w:pPr>
      <w:spacing w:before="100" w:beforeAutospacing="1" w:after="100" w:afterAutospacing="1"/>
    </w:pPr>
    <w:rPr>
      <w:rFonts w:ascii="Times New Roman" w:eastAsia="Times New Roman" w:hAnsi="Times New Roman" w:cs="Times New Roman"/>
      <w:sz w:val="24"/>
      <w:szCs w:val="24"/>
      <w:lang w:eastAsia="cs-CZ"/>
    </w:rPr>
  </w:style>
  <w:style w:type="character" w:styleId="Hypertextovodkaz">
    <w:name w:val="Hyperlink"/>
    <w:uiPriority w:val="99"/>
    <w:rsid w:val="00F04A66"/>
    <w:rPr>
      <w:color w:val="0000FF"/>
      <w:u w:val="single"/>
    </w:rPr>
  </w:style>
  <w:style w:type="paragraph" w:styleId="Obsah1">
    <w:name w:val="toc 1"/>
    <w:basedOn w:val="Normln"/>
    <w:next w:val="Obsah2"/>
    <w:autoRedefine/>
    <w:uiPriority w:val="39"/>
    <w:unhideWhenUsed/>
    <w:rsid w:val="00265C9C"/>
    <w:pPr>
      <w:tabs>
        <w:tab w:val="left" w:pos="284"/>
        <w:tab w:val="right" w:leader="dot" w:pos="9639"/>
      </w:tabs>
      <w:jc w:val="both"/>
    </w:pPr>
    <w:rPr>
      <w:rFonts w:eastAsia="Calibri" w:cs="Times New Roman"/>
      <w:noProof/>
    </w:rPr>
  </w:style>
  <w:style w:type="paragraph" w:styleId="Obsah2">
    <w:name w:val="toc 2"/>
    <w:basedOn w:val="Normln"/>
    <w:next w:val="Normln"/>
    <w:autoRedefine/>
    <w:uiPriority w:val="39"/>
    <w:unhideWhenUsed/>
    <w:rsid w:val="00265C9C"/>
    <w:pPr>
      <w:tabs>
        <w:tab w:val="left" w:pos="993"/>
        <w:tab w:val="right" w:leader="dot" w:pos="9639"/>
      </w:tabs>
      <w:ind w:left="709" w:hanging="425"/>
      <w:contextualSpacing/>
      <w:jc w:val="both"/>
    </w:pPr>
    <w:rPr>
      <w:rFonts w:eastAsia="Calibri" w:cs="Times New Roman"/>
      <w:noProof/>
    </w:rPr>
  </w:style>
  <w:style w:type="character" w:customStyle="1" w:styleId="Nadpis2Char">
    <w:name w:val="Nadpis 2 Char"/>
    <w:basedOn w:val="Standardnpsmoodstavce"/>
    <w:link w:val="Nadpis2"/>
    <w:uiPriority w:val="9"/>
    <w:rsid w:val="00265C9C"/>
    <w:rPr>
      <w:rFonts w:ascii="Myriad Pro" w:eastAsiaTheme="majorEastAsia" w:hAnsi="Myriad Pro" w:cstheme="majorBidi"/>
      <w:bCs/>
      <w:sz w:val="20"/>
      <w:szCs w:val="20"/>
    </w:rPr>
  </w:style>
  <w:style w:type="character" w:customStyle="1" w:styleId="Nadpis3Char">
    <w:name w:val="Nadpis 3 Char"/>
    <w:basedOn w:val="Standardnpsmoodstavce"/>
    <w:link w:val="Nadpis3"/>
    <w:uiPriority w:val="9"/>
    <w:rsid w:val="00265C9C"/>
    <w:rPr>
      <w:rFonts w:ascii="Myriad Pro" w:eastAsiaTheme="majorEastAsia" w:hAnsi="Myriad Pro" w:cstheme="majorBidi"/>
      <w:sz w:val="20"/>
      <w:szCs w:val="20"/>
    </w:rPr>
  </w:style>
  <w:style w:type="character" w:customStyle="1" w:styleId="Nadpis4Char">
    <w:name w:val="Nadpis 4 Char"/>
    <w:basedOn w:val="Standardnpsmoodstavce"/>
    <w:link w:val="Nadpis4"/>
    <w:uiPriority w:val="9"/>
    <w:rsid w:val="00265C9C"/>
    <w:rPr>
      <w:rFonts w:ascii="Myriad Pro" w:eastAsia="Calibri" w:hAnsi="Myriad Pro" w:cstheme="majorBidi"/>
      <w:iCs/>
      <w:sz w:val="20"/>
      <w:lang w:eastAsia="cs-CZ" w:bidi="cs-CZ"/>
    </w:rPr>
  </w:style>
  <w:style w:type="paragraph" w:customStyle="1" w:styleId="Normln0">
    <w:name w:val="Normální 0"/>
    <w:basedOn w:val="Normln"/>
    <w:autoRedefine/>
    <w:qFormat/>
    <w:rsid w:val="00265C9C"/>
    <w:pPr>
      <w:ind w:firstLine="284"/>
      <w:jc w:val="both"/>
    </w:pPr>
    <w:rPr>
      <w:rFonts w:eastAsia="Calibri" w:cs="Times New Roman"/>
      <w:lang w:eastAsia="cs-CZ" w:bidi="cs-CZ"/>
    </w:rPr>
  </w:style>
  <w:style w:type="paragraph" w:customStyle="1" w:styleId="Normln1">
    <w:name w:val="Normální 1"/>
    <w:basedOn w:val="Normln"/>
    <w:next w:val="Nadpis2"/>
    <w:qFormat/>
    <w:rsid w:val="00265C9C"/>
    <w:pPr>
      <w:tabs>
        <w:tab w:val="left" w:pos="3969"/>
      </w:tabs>
      <w:ind w:left="567" w:firstLine="284"/>
      <w:contextualSpacing/>
      <w:jc w:val="both"/>
    </w:pPr>
    <w:rPr>
      <w:rFonts w:eastAsia="Calibri" w:cs="Times New Roman"/>
    </w:rPr>
  </w:style>
  <w:style w:type="paragraph" w:customStyle="1" w:styleId="Normln2">
    <w:name w:val="Normální 2"/>
    <w:basedOn w:val="Normln1"/>
    <w:next w:val="Nadpis3"/>
    <w:autoRedefine/>
    <w:qFormat/>
    <w:rsid w:val="006E78BB"/>
    <w:pPr>
      <w:tabs>
        <w:tab w:val="clear" w:pos="3969"/>
        <w:tab w:val="left" w:pos="5103"/>
      </w:tabs>
      <w:ind w:left="851"/>
    </w:pPr>
    <w:rPr>
      <w:szCs w:val="20"/>
      <w:lang w:eastAsia="cs-CZ" w:bidi="cs-CZ"/>
    </w:rPr>
  </w:style>
  <w:style w:type="paragraph" w:customStyle="1" w:styleId="Normln3">
    <w:name w:val="Normální 3"/>
    <w:basedOn w:val="Normln2"/>
    <w:qFormat/>
    <w:rsid w:val="00D9029A"/>
    <w:pPr>
      <w:ind w:left="1276"/>
    </w:pPr>
  </w:style>
  <w:style w:type="paragraph" w:styleId="Zkladntext">
    <w:name w:val="Body Text"/>
    <w:basedOn w:val="Normln"/>
    <w:link w:val="ZkladntextChar"/>
    <w:uiPriority w:val="1"/>
    <w:qFormat/>
    <w:rsid w:val="00265C9C"/>
    <w:pPr>
      <w:widowControl w:val="0"/>
      <w:spacing w:before="60"/>
      <w:ind w:left="1196" w:hanging="360"/>
    </w:pPr>
    <w:rPr>
      <w:rFonts w:ascii="Times New Roman" w:eastAsia="Times New Roman" w:hAnsi="Times New Roman" w:cs="Times New Roman"/>
      <w:sz w:val="24"/>
      <w:szCs w:val="24"/>
      <w:lang w:val="en-US"/>
    </w:rPr>
  </w:style>
  <w:style w:type="character" w:customStyle="1" w:styleId="ZkladntextChar">
    <w:name w:val="Základní text Char"/>
    <w:basedOn w:val="Standardnpsmoodstavce"/>
    <w:link w:val="Zkladntext"/>
    <w:uiPriority w:val="1"/>
    <w:rsid w:val="00265C9C"/>
    <w:rPr>
      <w:rFonts w:ascii="Times New Roman" w:eastAsia="Times New Roman" w:hAnsi="Times New Roman" w:cs="Times New Roman"/>
      <w:sz w:val="24"/>
      <w:szCs w:val="24"/>
      <w:lang w:val="en-US"/>
    </w:rPr>
  </w:style>
  <w:style w:type="paragraph" w:styleId="Textbubliny">
    <w:name w:val="Balloon Text"/>
    <w:basedOn w:val="Normln"/>
    <w:link w:val="TextbublinyChar"/>
    <w:uiPriority w:val="99"/>
    <w:semiHidden/>
    <w:unhideWhenUsed/>
    <w:rsid w:val="00265C9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65C9C"/>
    <w:rPr>
      <w:rFonts w:ascii="Segoe UI" w:hAnsi="Segoe UI" w:cs="Segoe UI"/>
      <w:sz w:val="18"/>
      <w:szCs w:val="18"/>
    </w:rPr>
  </w:style>
  <w:style w:type="paragraph" w:customStyle="1" w:styleId="Nadpis1Vedlej">
    <w:name w:val="Nadpis 1_Vedlejší"/>
    <w:basedOn w:val="Nadpis1"/>
    <w:qFormat/>
    <w:rsid w:val="00265C9C"/>
  </w:style>
  <w:style w:type="paragraph" w:customStyle="1" w:styleId="Nadpis3Vedlej">
    <w:name w:val="Nadpis 3_Vedlejší"/>
    <w:basedOn w:val="Nadpis3"/>
    <w:qFormat/>
    <w:rsid w:val="00265C9C"/>
  </w:style>
  <w:style w:type="character" w:customStyle="1" w:styleId="Nadpis5Char">
    <w:name w:val="Nadpis 5 Char"/>
    <w:basedOn w:val="Standardnpsmoodstavce"/>
    <w:link w:val="Nadpis5"/>
    <w:uiPriority w:val="9"/>
    <w:semiHidden/>
    <w:rsid w:val="00265C9C"/>
    <w:rPr>
      <w:rFonts w:ascii="Myriad Pro Light" w:eastAsiaTheme="majorEastAsia" w:hAnsi="Myriad Pro Light" w:cstheme="majorBidi"/>
      <w:sz w:val="20"/>
    </w:rPr>
  </w:style>
  <w:style w:type="character" w:customStyle="1" w:styleId="Nevyeenzmnka1">
    <w:name w:val="Nevyřešená zmínka1"/>
    <w:basedOn w:val="Standardnpsmoodstavce"/>
    <w:uiPriority w:val="99"/>
    <w:semiHidden/>
    <w:unhideWhenUsed/>
    <w:rsid w:val="00265C9C"/>
    <w:rPr>
      <w:color w:val="605E5C"/>
      <w:shd w:val="clear" w:color="auto" w:fill="E1DFDD"/>
    </w:rPr>
  </w:style>
  <w:style w:type="paragraph" w:customStyle="1" w:styleId="Obsah">
    <w:name w:val="Obsah"/>
    <w:basedOn w:val="Nadpis1"/>
    <w:qFormat/>
    <w:rsid w:val="00265C9C"/>
    <w:pPr>
      <w:spacing w:before="0"/>
      <w:contextualSpacing/>
      <w:outlineLvl w:val="9"/>
    </w:pPr>
    <w:rPr>
      <w:sz w:val="28"/>
    </w:rPr>
  </w:style>
  <w:style w:type="paragraph" w:styleId="Obsah3">
    <w:name w:val="toc 3"/>
    <w:basedOn w:val="Normln"/>
    <w:next w:val="Normln"/>
    <w:autoRedefine/>
    <w:uiPriority w:val="39"/>
    <w:unhideWhenUsed/>
    <w:rsid w:val="00265C9C"/>
    <w:pPr>
      <w:tabs>
        <w:tab w:val="right" w:leader="dot" w:pos="9639"/>
      </w:tabs>
      <w:ind w:left="851" w:hanging="284"/>
      <w:contextualSpacing/>
    </w:pPr>
    <w:rPr>
      <w:noProof/>
    </w:rPr>
  </w:style>
  <w:style w:type="paragraph" w:styleId="Obsah4">
    <w:name w:val="toc 4"/>
    <w:basedOn w:val="Normln"/>
    <w:next w:val="Normln"/>
    <w:autoRedefine/>
    <w:uiPriority w:val="39"/>
    <w:unhideWhenUsed/>
    <w:rsid w:val="00265C9C"/>
    <w:pPr>
      <w:spacing w:after="100"/>
      <w:ind w:left="601"/>
    </w:pPr>
  </w:style>
  <w:style w:type="paragraph" w:styleId="Obsah5">
    <w:name w:val="toc 5"/>
    <w:basedOn w:val="Normln"/>
    <w:next w:val="Normln"/>
    <w:autoRedefine/>
    <w:uiPriority w:val="39"/>
    <w:unhideWhenUsed/>
    <w:rsid w:val="00265C9C"/>
    <w:pPr>
      <w:spacing w:after="100" w:line="259" w:lineRule="auto"/>
      <w:ind w:left="880"/>
    </w:pPr>
    <w:rPr>
      <w:rFonts w:asciiTheme="minorHAnsi" w:eastAsiaTheme="minorEastAsia" w:hAnsiTheme="minorHAnsi"/>
      <w:sz w:val="22"/>
      <w:lang w:eastAsia="cs-CZ"/>
    </w:rPr>
  </w:style>
  <w:style w:type="paragraph" w:styleId="Obsah6">
    <w:name w:val="toc 6"/>
    <w:basedOn w:val="Normln"/>
    <w:next w:val="Normln"/>
    <w:autoRedefine/>
    <w:uiPriority w:val="39"/>
    <w:unhideWhenUsed/>
    <w:rsid w:val="00265C9C"/>
    <w:pPr>
      <w:spacing w:after="100" w:line="259" w:lineRule="auto"/>
      <w:ind w:left="1100"/>
    </w:pPr>
    <w:rPr>
      <w:rFonts w:asciiTheme="minorHAnsi" w:eastAsiaTheme="minorEastAsia" w:hAnsiTheme="minorHAnsi"/>
      <w:sz w:val="22"/>
      <w:lang w:eastAsia="cs-CZ"/>
    </w:rPr>
  </w:style>
  <w:style w:type="paragraph" w:styleId="Obsah7">
    <w:name w:val="toc 7"/>
    <w:basedOn w:val="Normln"/>
    <w:next w:val="Normln"/>
    <w:autoRedefine/>
    <w:uiPriority w:val="39"/>
    <w:unhideWhenUsed/>
    <w:rsid w:val="00265C9C"/>
    <w:pPr>
      <w:spacing w:after="100" w:line="259" w:lineRule="auto"/>
      <w:ind w:left="1320"/>
    </w:pPr>
    <w:rPr>
      <w:rFonts w:asciiTheme="minorHAnsi" w:eastAsiaTheme="minorEastAsia" w:hAnsiTheme="minorHAnsi"/>
      <w:sz w:val="22"/>
      <w:lang w:eastAsia="cs-CZ"/>
    </w:rPr>
  </w:style>
  <w:style w:type="paragraph" w:styleId="Obsah8">
    <w:name w:val="toc 8"/>
    <w:basedOn w:val="Normln"/>
    <w:next w:val="Normln"/>
    <w:autoRedefine/>
    <w:uiPriority w:val="39"/>
    <w:unhideWhenUsed/>
    <w:rsid w:val="00265C9C"/>
    <w:pPr>
      <w:spacing w:after="100" w:line="259" w:lineRule="auto"/>
      <w:ind w:left="1540"/>
    </w:pPr>
    <w:rPr>
      <w:rFonts w:asciiTheme="minorHAnsi" w:eastAsiaTheme="minorEastAsia" w:hAnsiTheme="minorHAnsi"/>
      <w:sz w:val="22"/>
      <w:lang w:eastAsia="cs-CZ"/>
    </w:rPr>
  </w:style>
  <w:style w:type="paragraph" w:styleId="Obsah9">
    <w:name w:val="toc 9"/>
    <w:basedOn w:val="Normln"/>
    <w:next w:val="Normln"/>
    <w:autoRedefine/>
    <w:uiPriority w:val="39"/>
    <w:unhideWhenUsed/>
    <w:rsid w:val="00265C9C"/>
    <w:pPr>
      <w:spacing w:after="100" w:line="259" w:lineRule="auto"/>
      <w:ind w:left="1760"/>
    </w:pPr>
    <w:rPr>
      <w:rFonts w:asciiTheme="minorHAnsi" w:eastAsiaTheme="minorEastAsia" w:hAnsiTheme="minorHAnsi"/>
      <w:sz w:val="22"/>
      <w:lang w:eastAsia="cs-CZ"/>
    </w:rPr>
  </w:style>
  <w:style w:type="table" w:customStyle="1" w:styleId="Prosttabulka21">
    <w:name w:val="Prostá tabulka 21"/>
    <w:basedOn w:val="Normlntabulka"/>
    <w:uiPriority w:val="42"/>
    <w:rsid w:val="00265C9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adpis4Vedlej">
    <w:name w:val="Nadpis 4_Vedlejší"/>
    <w:basedOn w:val="Nadpis4"/>
    <w:qFormat/>
    <w:rsid w:val="001F4AE6"/>
  </w:style>
  <w:style w:type="paragraph" w:customStyle="1" w:styleId="Nadpis2Vedlej">
    <w:name w:val="Nadpis 2_Vedlejší"/>
    <w:basedOn w:val="Nadpis2"/>
    <w:qFormat/>
    <w:rsid w:val="001F4AE6"/>
  </w:style>
  <w:style w:type="paragraph" w:styleId="Zkladntextodsazen">
    <w:name w:val="Body Text Indent"/>
    <w:basedOn w:val="Normln"/>
    <w:link w:val="ZkladntextodsazenChar"/>
    <w:uiPriority w:val="99"/>
    <w:semiHidden/>
    <w:unhideWhenUsed/>
    <w:rsid w:val="00022859"/>
    <w:pPr>
      <w:spacing w:after="120"/>
      <w:ind w:left="283"/>
    </w:pPr>
  </w:style>
  <w:style w:type="character" w:customStyle="1" w:styleId="ZkladntextodsazenChar">
    <w:name w:val="Základní text odsazený Char"/>
    <w:basedOn w:val="Standardnpsmoodstavce"/>
    <w:link w:val="Zkladntextodsazen"/>
    <w:uiPriority w:val="99"/>
    <w:semiHidden/>
    <w:rsid w:val="00022859"/>
    <w:rPr>
      <w:rFonts w:ascii="Myriad Pro Light" w:hAnsi="Myriad Pro Light"/>
      <w:sz w:val="20"/>
    </w:rPr>
  </w:style>
  <w:style w:type="paragraph" w:customStyle="1" w:styleId="FormtovanvHTML1">
    <w:name w:val="Formátovaný v HTML1"/>
    <w:basedOn w:val="Normln"/>
    <w:rsid w:val="001E3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kern w:val="1"/>
      <w:szCs w:val="20"/>
      <w:lang w:eastAsia="cs-CZ"/>
    </w:rPr>
  </w:style>
  <w:style w:type="paragraph" w:styleId="Odstavecseseznamem">
    <w:name w:val="List Paragraph"/>
    <w:basedOn w:val="Normln"/>
    <w:link w:val="OdstavecseseznamemChar"/>
    <w:qFormat/>
    <w:rsid w:val="00F516BD"/>
    <w:pPr>
      <w:ind w:left="708"/>
    </w:pPr>
    <w:rPr>
      <w:rFonts w:ascii="Calibri" w:eastAsia="Times New Roman" w:hAnsi="Calibri" w:cs="Calibri"/>
      <w:sz w:val="24"/>
      <w:szCs w:val="24"/>
      <w:lang w:eastAsia="cs-CZ"/>
    </w:rPr>
  </w:style>
  <w:style w:type="paragraph" w:customStyle="1" w:styleId="Default">
    <w:name w:val="Default"/>
    <w:link w:val="DefaultChar"/>
    <w:rsid w:val="00F516BD"/>
    <w:pPr>
      <w:autoSpaceDE w:val="0"/>
      <w:autoSpaceDN w:val="0"/>
      <w:adjustRightInd w:val="0"/>
      <w:spacing w:after="0" w:line="240" w:lineRule="auto"/>
    </w:pPr>
    <w:rPr>
      <w:rFonts w:ascii="Calibri" w:eastAsia="Times New Roman" w:hAnsi="Calibri" w:cs="Calibri"/>
      <w:color w:val="000000"/>
      <w:sz w:val="24"/>
      <w:szCs w:val="24"/>
      <w:lang w:eastAsia="cs-CZ"/>
    </w:rPr>
  </w:style>
  <w:style w:type="character" w:customStyle="1" w:styleId="DefaultChar">
    <w:name w:val="Default Char"/>
    <w:link w:val="Default"/>
    <w:rsid w:val="00F516BD"/>
    <w:rPr>
      <w:rFonts w:ascii="Calibri" w:eastAsia="Times New Roman" w:hAnsi="Calibri" w:cs="Calibri"/>
      <w:color w:val="000000"/>
      <w:sz w:val="24"/>
      <w:szCs w:val="24"/>
      <w:lang w:eastAsia="cs-CZ"/>
    </w:rPr>
  </w:style>
  <w:style w:type="character" w:customStyle="1" w:styleId="OdstavecseseznamemChar">
    <w:name w:val="Odstavec se seznamem Char"/>
    <w:link w:val="Odstavecseseznamem"/>
    <w:rsid w:val="00F516BD"/>
    <w:rPr>
      <w:rFonts w:ascii="Calibri" w:eastAsia="Times New Roman" w:hAnsi="Calibri" w:cs="Calibri"/>
      <w:sz w:val="24"/>
      <w:szCs w:val="24"/>
      <w:lang w:eastAsia="cs-CZ"/>
    </w:rPr>
  </w:style>
  <w:style w:type="paragraph" w:styleId="Bezmezer">
    <w:name w:val="No Spacing"/>
    <w:link w:val="BezmezerChar"/>
    <w:uiPriority w:val="1"/>
    <w:qFormat/>
    <w:rsid w:val="00F516BD"/>
    <w:pPr>
      <w:spacing w:after="0" w:line="240" w:lineRule="auto"/>
    </w:pPr>
    <w:rPr>
      <w:rFonts w:ascii="Calibri" w:eastAsia="Calibri" w:hAnsi="Calibri" w:cs="Times New Roman"/>
    </w:rPr>
  </w:style>
  <w:style w:type="character" w:customStyle="1" w:styleId="BezmezerChar">
    <w:name w:val="Bez mezer Char"/>
    <w:link w:val="Bezmezer"/>
    <w:uiPriority w:val="1"/>
    <w:rsid w:val="00F516BD"/>
    <w:rPr>
      <w:rFonts w:ascii="Calibri" w:eastAsia="Calibri" w:hAnsi="Calibri" w:cs="Times New Roman"/>
    </w:rPr>
  </w:style>
  <w:style w:type="paragraph" w:styleId="Zkladntextodsazen2">
    <w:name w:val="Body Text Indent 2"/>
    <w:basedOn w:val="Normln"/>
    <w:link w:val="Zkladntextodsazen2Char"/>
    <w:uiPriority w:val="99"/>
    <w:semiHidden/>
    <w:unhideWhenUsed/>
    <w:rsid w:val="00906B9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906B9F"/>
    <w:rPr>
      <w:rFonts w:ascii="Myriad Pro Light" w:hAnsi="Myriad Pro Light"/>
      <w:sz w:val="20"/>
    </w:rPr>
  </w:style>
  <w:style w:type="paragraph" w:styleId="Zkladntextodsazen3">
    <w:name w:val="Body Text Indent 3"/>
    <w:basedOn w:val="Normln"/>
    <w:link w:val="Zkladntextodsazen3Char"/>
    <w:uiPriority w:val="99"/>
    <w:semiHidden/>
    <w:unhideWhenUsed/>
    <w:rsid w:val="00906B9F"/>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906B9F"/>
    <w:rPr>
      <w:rFonts w:ascii="Myriad Pro Light" w:hAnsi="Myriad Pro Light"/>
      <w:sz w:val="16"/>
      <w:szCs w:val="16"/>
    </w:rPr>
  </w:style>
  <w:style w:type="paragraph" w:styleId="Zkladntext2">
    <w:name w:val="Body Text 2"/>
    <w:basedOn w:val="Normln"/>
    <w:link w:val="Zkladntext2Char"/>
    <w:uiPriority w:val="99"/>
    <w:semiHidden/>
    <w:unhideWhenUsed/>
    <w:rsid w:val="00906B9F"/>
    <w:pPr>
      <w:spacing w:after="120" w:line="480" w:lineRule="auto"/>
    </w:pPr>
  </w:style>
  <w:style w:type="character" w:customStyle="1" w:styleId="Zkladntext2Char">
    <w:name w:val="Základní text 2 Char"/>
    <w:basedOn w:val="Standardnpsmoodstavce"/>
    <w:link w:val="Zkladntext2"/>
    <w:uiPriority w:val="99"/>
    <w:semiHidden/>
    <w:rsid w:val="00906B9F"/>
    <w:rPr>
      <w:rFonts w:ascii="Myriad Pro Light" w:hAnsi="Myriad Pro Light"/>
      <w:sz w:val="20"/>
    </w:rPr>
  </w:style>
  <w:style w:type="character" w:customStyle="1" w:styleId="Nevyeenzmnka10">
    <w:name w:val="Nevyřešená zmínka1"/>
    <w:basedOn w:val="Standardnpsmoodstavce"/>
    <w:uiPriority w:val="99"/>
    <w:semiHidden/>
    <w:unhideWhenUsed/>
    <w:rsid w:val="0063566C"/>
    <w:rPr>
      <w:color w:val="605E5C"/>
      <w:shd w:val="clear" w:color="auto" w:fill="E1DFDD"/>
    </w:rPr>
  </w:style>
  <w:style w:type="paragraph" w:styleId="Zkladntext3">
    <w:name w:val="Body Text 3"/>
    <w:basedOn w:val="Normln"/>
    <w:link w:val="Zkladntext3Char"/>
    <w:uiPriority w:val="99"/>
    <w:semiHidden/>
    <w:unhideWhenUsed/>
    <w:rsid w:val="001F01A0"/>
    <w:pPr>
      <w:spacing w:after="120"/>
    </w:pPr>
    <w:rPr>
      <w:sz w:val="16"/>
      <w:szCs w:val="16"/>
    </w:rPr>
  </w:style>
  <w:style w:type="character" w:customStyle="1" w:styleId="Zkladntext3Char">
    <w:name w:val="Základní text 3 Char"/>
    <w:basedOn w:val="Standardnpsmoodstavce"/>
    <w:link w:val="Zkladntext3"/>
    <w:rsid w:val="001F01A0"/>
    <w:rPr>
      <w:rFonts w:ascii="Myriad Pro Light" w:hAnsi="Myriad Pro Light"/>
      <w:sz w:val="16"/>
      <w:szCs w:val="16"/>
    </w:rPr>
  </w:style>
  <w:style w:type="paragraph" w:customStyle="1" w:styleId="h2">
    <w:name w:val="h2"/>
    <w:uiPriority w:val="99"/>
    <w:rsid w:val="00460F8D"/>
    <w:pPr>
      <w:widowControl w:val="0"/>
      <w:autoSpaceDE w:val="0"/>
      <w:autoSpaceDN w:val="0"/>
      <w:adjustRightInd w:val="0"/>
      <w:spacing w:before="227" w:after="227" w:line="240" w:lineRule="auto"/>
    </w:pPr>
    <w:rPr>
      <w:rFonts w:ascii="Arial" w:eastAsia="Times New Roman" w:hAnsi="Arial" w:cs="Arial"/>
      <w:b/>
      <w:bCs/>
      <w:color w:val="000000"/>
      <w:sz w:val="26"/>
      <w:szCs w:val="26"/>
      <w:lang w:eastAsia="cs-CZ"/>
    </w:rPr>
  </w:style>
  <w:style w:type="paragraph" w:customStyle="1" w:styleId="Import2">
    <w:name w:val="Import 2"/>
    <w:basedOn w:val="Normln"/>
    <w:rsid w:val="00460F8D"/>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47" w:lineRule="auto"/>
    </w:pPr>
    <w:rPr>
      <w:rFonts w:ascii="Courier New" w:eastAsia="Times New Roman" w:hAnsi="Courier New" w:cs="Courier New"/>
      <w:sz w:val="24"/>
      <w:szCs w:val="20"/>
      <w:lang w:eastAsia="ar-SA"/>
    </w:rPr>
  </w:style>
  <w:style w:type="table" w:styleId="Mkatabulky">
    <w:name w:val="Table Grid"/>
    <w:basedOn w:val="Normlntabulka"/>
    <w:rsid w:val="00460F8D"/>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
    <w:name w:val="par"/>
    <w:uiPriority w:val="99"/>
    <w:rsid w:val="00B04753"/>
    <w:pPr>
      <w:widowControl w:val="0"/>
      <w:autoSpaceDE w:val="0"/>
      <w:autoSpaceDN w:val="0"/>
      <w:adjustRightInd w:val="0"/>
      <w:spacing w:after="0" w:line="240" w:lineRule="auto"/>
    </w:pPr>
    <w:rPr>
      <w:rFonts w:ascii="Arial" w:eastAsia="Times New Roman" w:hAnsi="Arial" w:cs="Arial"/>
      <w:lang w:eastAsia="cs-CZ"/>
    </w:rPr>
  </w:style>
  <w:style w:type="paragraph" w:customStyle="1" w:styleId="h1">
    <w:name w:val="h1"/>
    <w:uiPriority w:val="99"/>
    <w:rsid w:val="00B04753"/>
    <w:pPr>
      <w:widowControl w:val="0"/>
      <w:autoSpaceDE w:val="0"/>
      <w:autoSpaceDN w:val="0"/>
      <w:adjustRightInd w:val="0"/>
      <w:spacing w:before="227" w:after="227" w:line="240" w:lineRule="auto"/>
    </w:pPr>
    <w:rPr>
      <w:rFonts w:ascii="Arial" w:eastAsia="Times New Roman" w:hAnsi="Arial" w:cs="Arial"/>
      <w:b/>
      <w:bCs/>
      <w:color w:val="000000"/>
      <w:sz w:val="30"/>
      <w:szCs w:val="30"/>
      <w:lang w:eastAsia="cs-CZ"/>
    </w:rPr>
  </w:style>
  <w:style w:type="paragraph" w:customStyle="1" w:styleId="1TlotextuS">
    <w:name w:val="1 Tělo textu S"/>
    <w:basedOn w:val="Normln"/>
    <w:qFormat/>
    <w:rsid w:val="00583B0D"/>
    <w:pPr>
      <w:spacing w:before="40" w:after="120" w:line="276" w:lineRule="auto"/>
      <w:jc w:val="both"/>
    </w:pPr>
    <w:rPr>
      <w:rFonts w:ascii="Arial" w:eastAsia="Andale Sans UI" w:hAnsi="Arial" w:cs="Tahoma"/>
      <w:szCs w:val="24"/>
      <w:lang w:bidi="en-US"/>
    </w:rPr>
  </w:style>
  <w:style w:type="paragraph" w:customStyle="1" w:styleId="1Tlotextu">
    <w:name w:val="1 Tělo textu Č"/>
    <w:basedOn w:val="Normln"/>
    <w:qFormat/>
    <w:rsid w:val="00583B0D"/>
    <w:pPr>
      <w:spacing w:before="40" w:after="120" w:line="276" w:lineRule="auto"/>
      <w:jc w:val="both"/>
    </w:pPr>
    <w:rPr>
      <w:rFonts w:ascii="Arial" w:eastAsia="Andale Sans UI" w:hAnsi="Arial" w:cs="Tahoma"/>
      <w:bCs/>
      <w:color w:val="FF0000"/>
      <w:szCs w:val="24"/>
    </w:rPr>
  </w:style>
  <w:style w:type="character" w:customStyle="1" w:styleId="Symbolyproslovn">
    <w:name w:val="Symboly pro číslování"/>
    <w:rsid w:val="008E4DE3"/>
  </w:style>
  <w:style w:type="paragraph" w:customStyle="1" w:styleId="3Poznmka">
    <w:name w:val="3 Poznámka"/>
    <w:basedOn w:val="Zkladntext"/>
    <w:qFormat/>
    <w:rsid w:val="008E4DE3"/>
    <w:pPr>
      <w:widowControl/>
      <w:spacing w:before="0" w:after="40" w:line="276" w:lineRule="auto"/>
      <w:ind w:left="0" w:firstLine="0"/>
      <w:jc w:val="both"/>
    </w:pPr>
    <w:rPr>
      <w:rFonts w:ascii="Arial" w:eastAsia="Andale Sans UI" w:hAnsi="Arial" w:cs="Tahoma"/>
      <w:i/>
      <w:sz w:val="18"/>
      <w:lang w:val="cs-CZ"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1906">
      <w:bodyDiv w:val="1"/>
      <w:marLeft w:val="0"/>
      <w:marRight w:val="0"/>
      <w:marTop w:val="0"/>
      <w:marBottom w:val="0"/>
      <w:divBdr>
        <w:top w:val="none" w:sz="0" w:space="0" w:color="auto"/>
        <w:left w:val="none" w:sz="0" w:space="0" w:color="auto"/>
        <w:bottom w:val="none" w:sz="0" w:space="0" w:color="auto"/>
        <w:right w:val="none" w:sz="0" w:space="0" w:color="auto"/>
      </w:divBdr>
    </w:div>
    <w:div w:id="181162792">
      <w:bodyDiv w:val="1"/>
      <w:marLeft w:val="0"/>
      <w:marRight w:val="0"/>
      <w:marTop w:val="0"/>
      <w:marBottom w:val="0"/>
      <w:divBdr>
        <w:top w:val="none" w:sz="0" w:space="0" w:color="auto"/>
        <w:left w:val="none" w:sz="0" w:space="0" w:color="auto"/>
        <w:bottom w:val="none" w:sz="0" w:space="0" w:color="auto"/>
        <w:right w:val="none" w:sz="0" w:space="0" w:color="auto"/>
      </w:divBdr>
    </w:div>
    <w:div w:id="404037388">
      <w:bodyDiv w:val="1"/>
      <w:marLeft w:val="0"/>
      <w:marRight w:val="0"/>
      <w:marTop w:val="0"/>
      <w:marBottom w:val="0"/>
      <w:divBdr>
        <w:top w:val="none" w:sz="0" w:space="0" w:color="auto"/>
        <w:left w:val="none" w:sz="0" w:space="0" w:color="auto"/>
        <w:bottom w:val="none" w:sz="0" w:space="0" w:color="auto"/>
        <w:right w:val="none" w:sz="0" w:space="0" w:color="auto"/>
      </w:divBdr>
    </w:div>
    <w:div w:id="450829327">
      <w:bodyDiv w:val="1"/>
      <w:marLeft w:val="0"/>
      <w:marRight w:val="0"/>
      <w:marTop w:val="0"/>
      <w:marBottom w:val="0"/>
      <w:divBdr>
        <w:top w:val="none" w:sz="0" w:space="0" w:color="auto"/>
        <w:left w:val="none" w:sz="0" w:space="0" w:color="auto"/>
        <w:bottom w:val="none" w:sz="0" w:space="0" w:color="auto"/>
        <w:right w:val="none" w:sz="0" w:space="0" w:color="auto"/>
      </w:divBdr>
    </w:div>
    <w:div w:id="563444112">
      <w:bodyDiv w:val="1"/>
      <w:marLeft w:val="0"/>
      <w:marRight w:val="0"/>
      <w:marTop w:val="0"/>
      <w:marBottom w:val="0"/>
      <w:divBdr>
        <w:top w:val="none" w:sz="0" w:space="0" w:color="auto"/>
        <w:left w:val="none" w:sz="0" w:space="0" w:color="auto"/>
        <w:bottom w:val="none" w:sz="0" w:space="0" w:color="auto"/>
        <w:right w:val="none" w:sz="0" w:space="0" w:color="auto"/>
      </w:divBdr>
    </w:div>
    <w:div w:id="920607138">
      <w:bodyDiv w:val="1"/>
      <w:marLeft w:val="0"/>
      <w:marRight w:val="0"/>
      <w:marTop w:val="0"/>
      <w:marBottom w:val="0"/>
      <w:divBdr>
        <w:top w:val="none" w:sz="0" w:space="0" w:color="auto"/>
        <w:left w:val="none" w:sz="0" w:space="0" w:color="auto"/>
        <w:bottom w:val="none" w:sz="0" w:space="0" w:color="auto"/>
        <w:right w:val="none" w:sz="0" w:space="0" w:color="auto"/>
      </w:divBdr>
    </w:div>
    <w:div w:id="959072659">
      <w:bodyDiv w:val="1"/>
      <w:marLeft w:val="0"/>
      <w:marRight w:val="0"/>
      <w:marTop w:val="0"/>
      <w:marBottom w:val="0"/>
      <w:divBdr>
        <w:top w:val="none" w:sz="0" w:space="0" w:color="auto"/>
        <w:left w:val="none" w:sz="0" w:space="0" w:color="auto"/>
        <w:bottom w:val="none" w:sz="0" w:space="0" w:color="auto"/>
        <w:right w:val="none" w:sz="0" w:space="0" w:color="auto"/>
      </w:divBdr>
    </w:div>
    <w:div w:id="1131752856">
      <w:bodyDiv w:val="1"/>
      <w:marLeft w:val="0"/>
      <w:marRight w:val="0"/>
      <w:marTop w:val="0"/>
      <w:marBottom w:val="0"/>
      <w:divBdr>
        <w:top w:val="none" w:sz="0" w:space="0" w:color="auto"/>
        <w:left w:val="none" w:sz="0" w:space="0" w:color="auto"/>
        <w:bottom w:val="none" w:sz="0" w:space="0" w:color="auto"/>
        <w:right w:val="none" w:sz="0" w:space="0" w:color="auto"/>
      </w:divBdr>
    </w:div>
    <w:div w:id="1167600866">
      <w:bodyDiv w:val="1"/>
      <w:marLeft w:val="0"/>
      <w:marRight w:val="0"/>
      <w:marTop w:val="0"/>
      <w:marBottom w:val="0"/>
      <w:divBdr>
        <w:top w:val="none" w:sz="0" w:space="0" w:color="auto"/>
        <w:left w:val="none" w:sz="0" w:space="0" w:color="auto"/>
        <w:bottom w:val="none" w:sz="0" w:space="0" w:color="auto"/>
        <w:right w:val="none" w:sz="0" w:space="0" w:color="auto"/>
      </w:divBdr>
    </w:div>
    <w:div w:id="1173179070">
      <w:bodyDiv w:val="1"/>
      <w:marLeft w:val="0"/>
      <w:marRight w:val="0"/>
      <w:marTop w:val="0"/>
      <w:marBottom w:val="0"/>
      <w:divBdr>
        <w:top w:val="none" w:sz="0" w:space="0" w:color="auto"/>
        <w:left w:val="none" w:sz="0" w:space="0" w:color="auto"/>
        <w:bottom w:val="none" w:sz="0" w:space="0" w:color="auto"/>
        <w:right w:val="none" w:sz="0" w:space="0" w:color="auto"/>
      </w:divBdr>
    </w:div>
    <w:div w:id="1290938871">
      <w:bodyDiv w:val="1"/>
      <w:marLeft w:val="0"/>
      <w:marRight w:val="0"/>
      <w:marTop w:val="0"/>
      <w:marBottom w:val="0"/>
      <w:divBdr>
        <w:top w:val="none" w:sz="0" w:space="0" w:color="auto"/>
        <w:left w:val="none" w:sz="0" w:space="0" w:color="auto"/>
        <w:bottom w:val="none" w:sz="0" w:space="0" w:color="auto"/>
        <w:right w:val="none" w:sz="0" w:space="0" w:color="auto"/>
      </w:divBdr>
    </w:div>
    <w:div w:id="1291714796">
      <w:bodyDiv w:val="1"/>
      <w:marLeft w:val="0"/>
      <w:marRight w:val="0"/>
      <w:marTop w:val="0"/>
      <w:marBottom w:val="0"/>
      <w:divBdr>
        <w:top w:val="none" w:sz="0" w:space="0" w:color="auto"/>
        <w:left w:val="none" w:sz="0" w:space="0" w:color="auto"/>
        <w:bottom w:val="none" w:sz="0" w:space="0" w:color="auto"/>
        <w:right w:val="none" w:sz="0" w:space="0" w:color="auto"/>
      </w:divBdr>
    </w:div>
    <w:div w:id="1293484542">
      <w:bodyDiv w:val="1"/>
      <w:marLeft w:val="0"/>
      <w:marRight w:val="0"/>
      <w:marTop w:val="0"/>
      <w:marBottom w:val="0"/>
      <w:divBdr>
        <w:top w:val="none" w:sz="0" w:space="0" w:color="auto"/>
        <w:left w:val="none" w:sz="0" w:space="0" w:color="auto"/>
        <w:bottom w:val="none" w:sz="0" w:space="0" w:color="auto"/>
        <w:right w:val="none" w:sz="0" w:space="0" w:color="auto"/>
      </w:divBdr>
    </w:div>
    <w:div w:id="1300839850">
      <w:bodyDiv w:val="1"/>
      <w:marLeft w:val="0"/>
      <w:marRight w:val="0"/>
      <w:marTop w:val="0"/>
      <w:marBottom w:val="0"/>
      <w:divBdr>
        <w:top w:val="none" w:sz="0" w:space="0" w:color="auto"/>
        <w:left w:val="none" w:sz="0" w:space="0" w:color="auto"/>
        <w:bottom w:val="none" w:sz="0" w:space="0" w:color="auto"/>
        <w:right w:val="none" w:sz="0" w:space="0" w:color="auto"/>
      </w:divBdr>
    </w:div>
    <w:div w:id="1450246338">
      <w:bodyDiv w:val="1"/>
      <w:marLeft w:val="0"/>
      <w:marRight w:val="0"/>
      <w:marTop w:val="0"/>
      <w:marBottom w:val="0"/>
      <w:divBdr>
        <w:top w:val="none" w:sz="0" w:space="0" w:color="auto"/>
        <w:left w:val="none" w:sz="0" w:space="0" w:color="auto"/>
        <w:bottom w:val="none" w:sz="0" w:space="0" w:color="auto"/>
        <w:right w:val="none" w:sz="0" w:space="0" w:color="auto"/>
      </w:divBdr>
    </w:div>
    <w:div w:id="1513833606">
      <w:bodyDiv w:val="1"/>
      <w:marLeft w:val="0"/>
      <w:marRight w:val="0"/>
      <w:marTop w:val="0"/>
      <w:marBottom w:val="0"/>
      <w:divBdr>
        <w:top w:val="none" w:sz="0" w:space="0" w:color="auto"/>
        <w:left w:val="none" w:sz="0" w:space="0" w:color="auto"/>
        <w:bottom w:val="none" w:sz="0" w:space="0" w:color="auto"/>
        <w:right w:val="none" w:sz="0" w:space="0" w:color="auto"/>
      </w:divBdr>
    </w:div>
    <w:div w:id="1644967744">
      <w:bodyDiv w:val="1"/>
      <w:marLeft w:val="0"/>
      <w:marRight w:val="0"/>
      <w:marTop w:val="0"/>
      <w:marBottom w:val="0"/>
      <w:divBdr>
        <w:top w:val="none" w:sz="0" w:space="0" w:color="auto"/>
        <w:left w:val="none" w:sz="0" w:space="0" w:color="auto"/>
        <w:bottom w:val="none" w:sz="0" w:space="0" w:color="auto"/>
        <w:right w:val="none" w:sz="0" w:space="0" w:color="auto"/>
      </w:divBdr>
    </w:div>
    <w:div w:id="1656034913">
      <w:bodyDiv w:val="1"/>
      <w:marLeft w:val="0"/>
      <w:marRight w:val="0"/>
      <w:marTop w:val="0"/>
      <w:marBottom w:val="0"/>
      <w:divBdr>
        <w:top w:val="none" w:sz="0" w:space="0" w:color="auto"/>
        <w:left w:val="none" w:sz="0" w:space="0" w:color="auto"/>
        <w:bottom w:val="none" w:sz="0" w:space="0" w:color="auto"/>
        <w:right w:val="none" w:sz="0" w:space="0" w:color="auto"/>
      </w:divBdr>
    </w:div>
    <w:div w:id="1965960344">
      <w:bodyDiv w:val="1"/>
      <w:marLeft w:val="0"/>
      <w:marRight w:val="0"/>
      <w:marTop w:val="0"/>
      <w:marBottom w:val="0"/>
      <w:divBdr>
        <w:top w:val="none" w:sz="0" w:space="0" w:color="auto"/>
        <w:left w:val="none" w:sz="0" w:space="0" w:color="auto"/>
        <w:bottom w:val="none" w:sz="0" w:space="0" w:color="auto"/>
        <w:right w:val="none" w:sz="0" w:space="0" w:color="auto"/>
      </w:divBdr>
    </w:div>
    <w:div w:id="1986201556">
      <w:bodyDiv w:val="1"/>
      <w:marLeft w:val="0"/>
      <w:marRight w:val="0"/>
      <w:marTop w:val="0"/>
      <w:marBottom w:val="0"/>
      <w:divBdr>
        <w:top w:val="none" w:sz="0" w:space="0" w:color="auto"/>
        <w:left w:val="none" w:sz="0" w:space="0" w:color="auto"/>
        <w:bottom w:val="none" w:sz="0" w:space="0" w:color="auto"/>
        <w:right w:val="none" w:sz="0" w:space="0" w:color="auto"/>
      </w:divBdr>
    </w:div>
    <w:div w:id="206270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k\Disk%20Google\JPPK\05%20V&#283;ci%20spojen&#233;%20s%20firmou\David%20Moravec\Hlavi&#269;kov&#253;%20pap&#237;r\jppk-hlavickovy-papir_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2018-01-10T00:00:00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56D80A-08BC-4886-AA54-954DD1DF4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jppk-hlavickovy-papir_FINAL</Template>
  <TotalTime>40</TotalTime>
  <Pages>14</Pages>
  <Words>6676</Words>
  <Characters>39392</Characters>
  <Application>Microsoft Office Word</Application>
  <DocSecurity>0</DocSecurity>
  <Lines>328</Lines>
  <Paragraphs>91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dc:creator>
  <cp:lastModifiedBy>JPPK projekt</cp:lastModifiedBy>
  <cp:revision>18</cp:revision>
  <cp:lastPrinted>2025-07-01T08:38:00Z</cp:lastPrinted>
  <dcterms:created xsi:type="dcterms:W3CDTF">2025-06-22T21:14:00Z</dcterms:created>
  <dcterms:modified xsi:type="dcterms:W3CDTF">2025-07-01T08:49:00Z</dcterms:modified>
</cp:coreProperties>
</file>